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F9B9" w14:textId="092AD0DF" w:rsidR="0037432F" w:rsidRDefault="0037432F" w:rsidP="00787088">
      <w:pPr>
        <w:pStyle w:val="Heading1"/>
      </w:pPr>
      <w:r>
        <w:t>Sharing Initiative Fair Processing Materials</w:t>
      </w:r>
    </w:p>
    <w:p w14:paraId="508E7769" w14:textId="77777777" w:rsidR="00787088" w:rsidRDefault="00787088" w:rsidP="00787088">
      <w:pPr>
        <w:pStyle w:val="Heading2"/>
      </w:pPr>
    </w:p>
    <w:p w14:paraId="1D94DC44" w14:textId="2280A54D" w:rsidR="00787088" w:rsidRDefault="0037432F" w:rsidP="00787088">
      <w:pPr>
        <w:pStyle w:val="Heading2"/>
        <w:numPr>
          <w:ilvl w:val="0"/>
          <w:numId w:val="1"/>
        </w:numPr>
      </w:pPr>
      <w:r>
        <w:t>Serious Mental Illness (SMI) Register</w:t>
      </w:r>
    </w:p>
    <w:p w14:paraId="41A2ECEB" w14:textId="77777777" w:rsidR="00787088" w:rsidRDefault="00787088" w:rsidP="00A215E4"/>
    <w:p w14:paraId="165D841E" w14:textId="5C31E834" w:rsidR="0037432F" w:rsidRPr="00787088" w:rsidRDefault="00787088" w:rsidP="00787088">
      <w:pPr>
        <w:spacing w:line="360" w:lineRule="auto"/>
        <w:rPr>
          <w:rFonts w:ascii="Arial Nova Light" w:hAnsi="Arial Nova Light"/>
        </w:rPr>
      </w:pPr>
      <w:r w:rsidRPr="00787088">
        <w:rPr>
          <w:rFonts w:ascii="Arial Nova Light" w:hAnsi="Arial Nova Light"/>
        </w:rPr>
        <w:t xml:space="preserve">Aiming to Improve physical healthcare for people living with severe mental illness (SMI) by </w:t>
      </w:r>
      <w:r w:rsidR="009F1AB0" w:rsidRPr="00787088">
        <w:rPr>
          <w:rFonts w:ascii="Arial Nova Light" w:hAnsi="Arial Nova Light"/>
        </w:rPr>
        <w:t>ensur</w:t>
      </w:r>
      <w:r w:rsidRPr="00787088">
        <w:rPr>
          <w:rFonts w:ascii="Arial Nova Light" w:hAnsi="Arial Nova Light"/>
        </w:rPr>
        <w:t>ing</w:t>
      </w:r>
      <w:r w:rsidR="009F1AB0" w:rsidRPr="00787088">
        <w:rPr>
          <w:rFonts w:ascii="Arial Nova Light" w:hAnsi="Arial Nova Light"/>
        </w:rPr>
        <w:t xml:space="preserve"> that by 2020/21, 280,000 people living with severe mental illness (SMI) have their physical health needs met by increasing early detection and expanding access to evidence-based physical care assessment and intervention each year.</w:t>
      </w:r>
    </w:p>
    <w:p w14:paraId="061D1631" w14:textId="7563946C" w:rsidR="009B014F" w:rsidRDefault="00787088" w:rsidP="00787088">
      <w:pPr>
        <w:spacing w:line="360" w:lineRule="auto"/>
        <w:rPr>
          <w:rFonts w:ascii="Arial Nova Light" w:hAnsi="Arial Nova Light"/>
        </w:rPr>
      </w:pPr>
      <w:r w:rsidRPr="00787088">
        <w:rPr>
          <w:rFonts w:ascii="Arial Nova Light" w:hAnsi="Arial Nova Light"/>
        </w:rPr>
        <w:t xml:space="preserve">Your practice is involved by </w:t>
      </w:r>
      <w:r>
        <w:rPr>
          <w:rFonts w:ascii="Arial Nova Light" w:hAnsi="Arial Nova Light"/>
        </w:rPr>
        <w:t>sharing</w:t>
      </w:r>
      <w:r w:rsidRPr="00787088">
        <w:rPr>
          <w:rFonts w:ascii="Arial Nova Light" w:hAnsi="Arial Nova Light"/>
        </w:rPr>
        <w:t xml:space="preserve"> information </w:t>
      </w:r>
      <w:r>
        <w:rPr>
          <w:rFonts w:ascii="Arial Nova Light" w:hAnsi="Arial Nova Light"/>
        </w:rPr>
        <w:t xml:space="preserve">with mental health services in the community </w:t>
      </w:r>
      <w:r w:rsidRPr="00787088">
        <w:rPr>
          <w:rFonts w:ascii="Arial Nova Light" w:hAnsi="Arial Nova Light"/>
        </w:rPr>
        <w:t>about patients with SMI</w:t>
      </w:r>
      <w:r>
        <w:rPr>
          <w:rFonts w:ascii="Arial Nova Light" w:hAnsi="Arial Nova Light"/>
        </w:rPr>
        <w:t>. A register is maintained that allows your practice and the mental health teams to monitor the health checks provided to patients with SMI.</w:t>
      </w:r>
    </w:p>
    <w:p w14:paraId="6C9D9657" w14:textId="5ADF0FE5" w:rsidR="00E83AFD" w:rsidRPr="00E83AFD" w:rsidRDefault="00A650C1" w:rsidP="00787088">
      <w:pPr>
        <w:spacing w:line="360" w:lineRule="auto"/>
        <w:rPr>
          <w:rFonts w:ascii="Arial Nova Light" w:hAnsi="Arial Nova Light"/>
        </w:rPr>
      </w:pPr>
      <w:hyperlink r:id="rId5" w:history="1">
        <w:r w:rsidR="00E83AFD" w:rsidRPr="00E83AFD">
          <w:rPr>
            <w:rStyle w:val="Hyperlink"/>
            <w:rFonts w:ascii="Arial Nova Light" w:hAnsi="Arial Nova Light"/>
          </w:rPr>
          <w:t>More Information about the Severe Mental Illness Register</w:t>
        </w:r>
      </w:hyperlink>
    </w:p>
    <w:p w14:paraId="3797CBC1" w14:textId="7FF55C5E" w:rsidR="00787088" w:rsidRDefault="00787088" w:rsidP="0078708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3F853182" w14:textId="77777777" w:rsidR="009B014F" w:rsidRDefault="009B014F" w:rsidP="00764FF6">
      <w:pPr>
        <w:spacing w:line="360" w:lineRule="auto"/>
        <w:rPr>
          <w:rFonts w:ascii="Arial Nova Light" w:hAnsi="Arial Nova Light"/>
          <w:b/>
          <w:bCs/>
        </w:rPr>
      </w:pPr>
    </w:p>
    <w:p w14:paraId="02F582D9" w14:textId="4B98AADD" w:rsidR="00B86A58" w:rsidRDefault="00B86A58" w:rsidP="00B86A58">
      <w:pPr>
        <w:pStyle w:val="Heading2"/>
        <w:numPr>
          <w:ilvl w:val="0"/>
          <w:numId w:val="1"/>
        </w:numPr>
      </w:pPr>
      <w:r w:rsidRPr="00B86A58">
        <w:t>NHS Health Check Recall Programme</w:t>
      </w:r>
    </w:p>
    <w:p w14:paraId="6B6D5101" w14:textId="77777777" w:rsidR="00994C48" w:rsidRDefault="00994C48" w:rsidP="00994C48">
      <w:pPr>
        <w:rPr>
          <w:rFonts w:ascii="Arial Nova Light" w:hAnsi="Arial Nova Light"/>
        </w:rPr>
      </w:pPr>
    </w:p>
    <w:p w14:paraId="03A902F3" w14:textId="66824FAE" w:rsidR="00994C48" w:rsidRPr="00994C48" w:rsidRDefault="00994C48" w:rsidP="00101F5D">
      <w:pPr>
        <w:spacing w:line="360" w:lineRule="auto"/>
        <w:rPr>
          <w:rFonts w:ascii="Arial Nova Light" w:hAnsi="Arial Nova Light"/>
        </w:rPr>
      </w:pPr>
      <w:r w:rsidRPr="00994C48">
        <w:rPr>
          <w:rFonts w:ascii="Arial Nova Light" w:hAnsi="Arial Nova Light"/>
        </w:rPr>
        <w:t>The NHS Health Check is a prevention programme which aims to reduce the chance</w:t>
      </w:r>
      <w:r w:rsidR="00043D68">
        <w:rPr>
          <w:rFonts w:ascii="Arial Nova Light" w:hAnsi="Arial Nova Light"/>
        </w:rPr>
        <w:t xml:space="preserve"> </w:t>
      </w:r>
      <w:r w:rsidRPr="00994C48">
        <w:rPr>
          <w:rFonts w:ascii="Arial Nova Light" w:hAnsi="Arial Nova Light"/>
        </w:rPr>
        <w:t>of a heart attack, stroke or developing some forms of dementia in people aged 40-74.</w:t>
      </w:r>
    </w:p>
    <w:p w14:paraId="3ADFAED0" w14:textId="724AC311" w:rsidR="00B86A58" w:rsidRPr="00994C48" w:rsidRDefault="00994C48" w:rsidP="00101F5D">
      <w:pPr>
        <w:spacing w:line="360" w:lineRule="auto"/>
        <w:rPr>
          <w:rFonts w:ascii="Arial Nova Light" w:hAnsi="Arial Nova Light"/>
        </w:rPr>
      </w:pPr>
      <w:r w:rsidRPr="00994C48">
        <w:rPr>
          <w:rFonts w:ascii="Arial Nova Light" w:hAnsi="Arial Nova Light"/>
        </w:rPr>
        <w:t xml:space="preserve">It achieves this by assessing the top seven risk factors </w:t>
      </w:r>
      <w:r w:rsidR="00507A4F">
        <w:rPr>
          <w:rFonts w:ascii="Arial Nova Light" w:hAnsi="Arial Nova Light"/>
        </w:rPr>
        <w:t>for</w:t>
      </w:r>
      <w:r w:rsidRPr="00994C48">
        <w:rPr>
          <w:rFonts w:ascii="Arial Nova Light" w:hAnsi="Arial Nova Light"/>
        </w:rPr>
        <w:t xml:space="preserve"> </w:t>
      </w:r>
      <w:r w:rsidR="00101F5D">
        <w:rPr>
          <w:rFonts w:ascii="Arial Nova Light" w:hAnsi="Arial Nova Light"/>
        </w:rPr>
        <w:t>certain</w:t>
      </w:r>
      <w:r w:rsidRPr="00994C48">
        <w:rPr>
          <w:rFonts w:ascii="Arial Nova Light" w:hAnsi="Arial Nova Light"/>
        </w:rPr>
        <w:t xml:space="preserve"> disease</w:t>
      </w:r>
      <w:r w:rsidR="00101F5D">
        <w:rPr>
          <w:rFonts w:ascii="Arial Nova Light" w:hAnsi="Arial Nova Light"/>
        </w:rPr>
        <w:t>s</w:t>
      </w:r>
      <w:r w:rsidRPr="00994C48">
        <w:rPr>
          <w:rFonts w:ascii="Arial Nova Light" w:hAnsi="Arial Nova Light"/>
        </w:rPr>
        <w:t xml:space="preserve"> in England, and by providing individuals with behavioural</w:t>
      </w:r>
      <w:r w:rsidR="00101F5D">
        <w:rPr>
          <w:rFonts w:ascii="Arial Nova Light" w:hAnsi="Arial Nova Light"/>
        </w:rPr>
        <w:t xml:space="preserve"> </w:t>
      </w:r>
      <w:r w:rsidRPr="00994C48">
        <w:rPr>
          <w:rFonts w:ascii="Arial Nova Light" w:hAnsi="Arial Nova Light"/>
        </w:rPr>
        <w:t xml:space="preserve">support and, where appropriate, </w:t>
      </w:r>
      <w:r w:rsidR="00101F5D">
        <w:rPr>
          <w:rFonts w:ascii="Arial Nova Light" w:hAnsi="Arial Nova Light"/>
        </w:rPr>
        <w:t>medication</w:t>
      </w:r>
      <w:r w:rsidRPr="00994C48">
        <w:rPr>
          <w:rFonts w:ascii="Arial Nova Light" w:hAnsi="Arial Nova Light"/>
        </w:rPr>
        <w:t>.</w:t>
      </w:r>
    </w:p>
    <w:p w14:paraId="436FC4F5" w14:textId="77777777" w:rsidR="00DD1CBA" w:rsidRDefault="00DD1CBA" w:rsidP="00AB587A">
      <w:pPr>
        <w:spacing w:line="360" w:lineRule="auto"/>
        <w:rPr>
          <w:rFonts w:ascii="Arial Nova Light" w:hAnsi="Arial Nova Light"/>
        </w:rPr>
      </w:pPr>
      <w:r>
        <w:rPr>
          <w:rFonts w:ascii="Arial Nova Light" w:hAnsi="Arial Nova Light"/>
        </w:rPr>
        <w:t xml:space="preserve">Your practice will share patient information with </w:t>
      </w:r>
      <w:r w:rsidR="00AB587A" w:rsidRPr="00AB587A">
        <w:rPr>
          <w:rFonts w:ascii="Arial Nova Light" w:hAnsi="Arial Nova Light"/>
        </w:rPr>
        <w:t>Anglian Community Enterprise CIC</w:t>
      </w:r>
      <w:r>
        <w:rPr>
          <w:rFonts w:ascii="Arial Nova Light" w:hAnsi="Arial Nova Light"/>
        </w:rPr>
        <w:t xml:space="preserve"> (ACE)</w:t>
      </w:r>
      <w:r w:rsidR="00AB587A" w:rsidRPr="00AB587A">
        <w:rPr>
          <w:rFonts w:ascii="Arial Nova Light" w:hAnsi="Arial Nova Light"/>
        </w:rPr>
        <w:t xml:space="preserve"> </w:t>
      </w:r>
      <w:r>
        <w:rPr>
          <w:rFonts w:ascii="Arial Nova Light" w:hAnsi="Arial Nova Light"/>
        </w:rPr>
        <w:t>so that ACE can invite patients that meet the criteria to attend a Health Check Appointment.</w:t>
      </w:r>
    </w:p>
    <w:p w14:paraId="0CA5B18A" w14:textId="1507AD7B" w:rsidR="00B86A58" w:rsidRDefault="008F4909" w:rsidP="00764FF6">
      <w:pPr>
        <w:spacing w:line="360" w:lineRule="auto"/>
        <w:rPr>
          <w:rFonts w:ascii="Arial Nova Light" w:hAnsi="Arial Nova Light"/>
        </w:rPr>
      </w:pPr>
      <w:r>
        <w:rPr>
          <w:rFonts w:ascii="Arial Nova Light" w:hAnsi="Arial Nova Light"/>
        </w:rPr>
        <w:t>ACE staff are bound by confidentiality in the same way that practice staff are and there is an Information Sharing Agreement in place to ensure that personal data is used in a lawful and appropriate way.</w:t>
      </w:r>
    </w:p>
    <w:p w14:paraId="4D48376D" w14:textId="39FA782E" w:rsidR="004C7D63" w:rsidRDefault="00A650C1" w:rsidP="00764FF6">
      <w:pPr>
        <w:spacing w:line="360" w:lineRule="auto"/>
        <w:rPr>
          <w:rStyle w:val="Hyperlink"/>
          <w:rFonts w:ascii="Arial Nova Light" w:hAnsi="Arial Nova Light"/>
        </w:rPr>
      </w:pPr>
      <w:hyperlink r:id="rId6" w:history="1">
        <w:r w:rsidR="004C7D63" w:rsidRPr="004C7D63">
          <w:rPr>
            <w:rStyle w:val="Hyperlink"/>
            <w:rFonts w:ascii="Arial Nova Light" w:hAnsi="Arial Nova Light"/>
          </w:rPr>
          <w:t>More Information about NHS Health Checks</w:t>
        </w:r>
      </w:hyperlink>
    </w:p>
    <w:p w14:paraId="58E13F65" w14:textId="2A1ABDCB" w:rsidR="00251934" w:rsidRPr="00251934" w:rsidRDefault="00A650C1" w:rsidP="00764FF6">
      <w:pPr>
        <w:spacing w:line="360" w:lineRule="auto"/>
        <w:rPr>
          <w:rFonts w:ascii="Arial Nova Light" w:hAnsi="Arial Nova Light"/>
        </w:rPr>
      </w:pPr>
      <w:hyperlink r:id="rId7" w:history="1">
        <w:r w:rsidR="00251934" w:rsidRPr="00F4272A">
          <w:rPr>
            <w:rStyle w:val="Hyperlink"/>
            <w:rFonts w:ascii="Arial Nova Light" w:hAnsi="Arial Nova Light"/>
          </w:rPr>
          <w:t>More about how ACE Use your Information</w:t>
        </w:r>
      </w:hyperlink>
    </w:p>
    <w:p w14:paraId="2690B4DA" w14:textId="39261B38" w:rsidR="008F4909" w:rsidRDefault="008F4909" w:rsidP="008F490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5EF047F" w14:textId="77777777" w:rsidR="001A0EA4" w:rsidRDefault="001A0EA4" w:rsidP="008F4909">
      <w:pPr>
        <w:spacing w:line="360" w:lineRule="auto"/>
        <w:rPr>
          <w:rFonts w:ascii="Arial Nova Light" w:hAnsi="Arial Nova Light"/>
          <w:b/>
          <w:bCs/>
        </w:rPr>
      </w:pPr>
    </w:p>
    <w:p w14:paraId="0EB7B84D" w14:textId="77777777" w:rsidR="001A0EA4" w:rsidRPr="008615D9" w:rsidRDefault="001A0EA4" w:rsidP="00854DAA">
      <w:pPr>
        <w:spacing w:line="360" w:lineRule="auto"/>
        <w:rPr>
          <w:rFonts w:ascii="Arial Nova Light" w:hAnsi="Arial Nova Light"/>
          <w:b/>
          <w:bCs/>
        </w:rPr>
      </w:pPr>
    </w:p>
    <w:p w14:paraId="061FF6AC" w14:textId="7A4F12E2" w:rsidR="00D33DBB" w:rsidRDefault="00D33DBB" w:rsidP="003E46A4">
      <w:pPr>
        <w:spacing w:line="360" w:lineRule="auto"/>
        <w:rPr>
          <w:rFonts w:ascii="Arial Nova Light" w:hAnsi="Arial Nova Light"/>
        </w:rPr>
      </w:pPr>
    </w:p>
    <w:p w14:paraId="30A47775" w14:textId="5D157B83" w:rsidR="00574456" w:rsidRDefault="007462FC" w:rsidP="00B50386">
      <w:pPr>
        <w:pStyle w:val="Heading2"/>
        <w:numPr>
          <w:ilvl w:val="0"/>
          <w:numId w:val="1"/>
        </w:numPr>
      </w:pPr>
      <w:r w:rsidRPr="007462FC">
        <w:t>Summary Care Record Consent Project</w:t>
      </w:r>
    </w:p>
    <w:p w14:paraId="1C302FC0" w14:textId="77777777" w:rsidR="00537F78" w:rsidRPr="00537F78" w:rsidRDefault="00537F78" w:rsidP="00537F78"/>
    <w:p w14:paraId="472CCB23" w14:textId="21D70BC6" w:rsidR="007462FC" w:rsidRDefault="00272F87" w:rsidP="007462FC">
      <w:pPr>
        <w:spacing w:line="360" w:lineRule="auto"/>
        <w:rPr>
          <w:rFonts w:ascii="Arial Nova Light" w:hAnsi="Arial Nova Light"/>
        </w:rPr>
      </w:pPr>
      <w:r w:rsidRPr="00272F87">
        <w:rPr>
          <w:rFonts w:ascii="Arial Nova Light" w:hAnsi="Arial Nova Light"/>
        </w:rPr>
        <w:t>As a patient, you currently have a Summary Care Record (SCR) containing key information about the medicines you are taking, allergies you suffer from and any reactions to medicines you have had in the past. Should an illness or injury occur this information is used, with your consent, to assist healthcare staff such as hospital doctors, district nurses or pharmacy staff that may be unfamiliar with your medical history to make better and safer decisions about how best to treat you.</w:t>
      </w:r>
    </w:p>
    <w:p w14:paraId="51EB7A0E" w14:textId="00748D19" w:rsidR="00304119" w:rsidRDefault="003E034E" w:rsidP="007462FC">
      <w:pPr>
        <w:spacing w:line="360" w:lineRule="auto"/>
        <w:rPr>
          <w:rFonts w:ascii="Arial Nova Light" w:hAnsi="Arial Nova Light"/>
        </w:rPr>
      </w:pPr>
      <w:r>
        <w:rPr>
          <w:rFonts w:ascii="Arial Nova Light" w:hAnsi="Arial Nova Light"/>
        </w:rPr>
        <w:t xml:space="preserve">Patients have been given </w:t>
      </w:r>
      <w:r w:rsidRPr="003E034E">
        <w:rPr>
          <w:rFonts w:ascii="Arial Nova Light" w:hAnsi="Arial Nova Light"/>
        </w:rPr>
        <w:t xml:space="preserve">the option to include “additional information” into </w:t>
      </w:r>
      <w:r>
        <w:rPr>
          <w:rFonts w:ascii="Arial Nova Light" w:hAnsi="Arial Nova Light"/>
        </w:rPr>
        <w:t>the</w:t>
      </w:r>
      <w:r w:rsidRPr="003E034E">
        <w:rPr>
          <w:rFonts w:ascii="Arial Nova Light" w:hAnsi="Arial Nova Light"/>
        </w:rPr>
        <w:t xml:space="preserve"> Summary Care Record, this will add information relating to illnesses and any health problems, vaccinations, operations, and how </w:t>
      </w:r>
      <w:r>
        <w:rPr>
          <w:rFonts w:ascii="Arial Nova Light" w:hAnsi="Arial Nova Light"/>
        </w:rPr>
        <w:t>patients</w:t>
      </w:r>
      <w:r w:rsidRPr="003E034E">
        <w:rPr>
          <w:rFonts w:ascii="Arial Nova Light" w:hAnsi="Arial Nova Light"/>
        </w:rPr>
        <w:t xml:space="preserve"> would like to be treated. </w:t>
      </w:r>
    </w:p>
    <w:p w14:paraId="1255B7A0" w14:textId="3014EFB4" w:rsidR="003E034E" w:rsidRDefault="00A650C1" w:rsidP="007462FC">
      <w:pPr>
        <w:spacing w:line="360" w:lineRule="auto"/>
        <w:rPr>
          <w:rFonts w:ascii="Arial Nova Light" w:hAnsi="Arial Nova Light"/>
        </w:rPr>
      </w:pPr>
      <w:hyperlink r:id="rId8" w:history="1">
        <w:r w:rsidR="0039712C" w:rsidRPr="00167FA4">
          <w:rPr>
            <w:rStyle w:val="Hyperlink"/>
            <w:rFonts w:ascii="Arial Nova Light" w:hAnsi="Arial Nova Light"/>
          </w:rPr>
          <w:t>More Information about Summary Care Records</w:t>
        </w:r>
      </w:hyperlink>
    </w:p>
    <w:p w14:paraId="64E7D7F4" w14:textId="3EB1323D" w:rsidR="00537F78" w:rsidRDefault="00537F78" w:rsidP="00537F7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2EE12F1E" w14:textId="199E00B8" w:rsidR="00035738" w:rsidRDefault="00035738" w:rsidP="00537F78">
      <w:pPr>
        <w:spacing w:line="360" w:lineRule="auto"/>
        <w:rPr>
          <w:rFonts w:ascii="Arial Nova Light" w:hAnsi="Arial Nova Light"/>
          <w:b/>
          <w:bCs/>
        </w:rPr>
      </w:pPr>
    </w:p>
    <w:p w14:paraId="5D8E5E98" w14:textId="77777777" w:rsidR="001A0EA4" w:rsidRDefault="001A0EA4" w:rsidP="00537F78">
      <w:pPr>
        <w:spacing w:line="360" w:lineRule="auto"/>
        <w:rPr>
          <w:rFonts w:ascii="Arial Nova Light" w:hAnsi="Arial Nova Light"/>
          <w:b/>
          <w:bCs/>
        </w:rPr>
      </w:pPr>
    </w:p>
    <w:p w14:paraId="486DA1D5" w14:textId="55F5DD28" w:rsidR="00944424" w:rsidRDefault="00944424" w:rsidP="00B50386">
      <w:pPr>
        <w:pStyle w:val="Heading2"/>
        <w:numPr>
          <w:ilvl w:val="0"/>
          <w:numId w:val="1"/>
        </w:numPr>
      </w:pPr>
      <w:r w:rsidRPr="008D5A16">
        <w:t xml:space="preserve">Child Health Immunisations </w:t>
      </w:r>
      <w:r w:rsidR="008D5A16">
        <w:t>–</w:t>
      </w:r>
      <w:r w:rsidRPr="008D5A16">
        <w:t xml:space="preserve"> Provide</w:t>
      </w:r>
    </w:p>
    <w:p w14:paraId="320FE07F" w14:textId="54323A2C" w:rsidR="008D5A16" w:rsidRDefault="008D5A16" w:rsidP="008D5A16"/>
    <w:p w14:paraId="48DE0840" w14:textId="06FDAA89" w:rsidR="00042E1D" w:rsidRPr="006433EB" w:rsidRDefault="00A650C1" w:rsidP="006433EB">
      <w:pPr>
        <w:spacing w:line="360" w:lineRule="auto"/>
        <w:rPr>
          <w:rFonts w:ascii="Arial Nova Light" w:hAnsi="Arial Nova Light"/>
        </w:rPr>
      </w:pPr>
      <w:hyperlink r:id="rId9" w:history="1">
        <w:r w:rsidR="00235EF0" w:rsidRPr="00235EF0">
          <w:rPr>
            <w:rStyle w:val="Hyperlink"/>
            <w:rFonts w:ascii="Arial Nova Light" w:hAnsi="Arial Nova Light"/>
          </w:rPr>
          <w:t>Provide</w:t>
        </w:r>
      </w:hyperlink>
      <w:r w:rsidR="00C76755">
        <w:t xml:space="preserve"> </w:t>
      </w:r>
      <w:r w:rsidR="00042E1D" w:rsidRPr="006433EB">
        <w:rPr>
          <w:rFonts w:ascii="Arial Nova Light" w:hAnsi="Arial Nova Light"/>
        </w:rPr>
        <w:t>deliver the Child Health Information Service (CHIS) across Essex and East Anglia, one of the key responsibilities is producing immunisation reminders and appointments on behalf of GP Practices.</w:t>
      </w:r>
    </w:p>
    <w:p w14:paraId="25EE8061" w14:textId="7361A8D6" w:rsidR="008D5A16" w:rsidRDefault="00E900DA" w:rsidP="006433EB">
      <w:pPr>
        <w:spacing w:line="360" w:lineRule="auto"/>
        <w:rPr>
          <w:rFonts w:ascii="Arial Nova Light" w:hAnsi="Arial Nova Light"/>
        </w:rPr>
      </w:pPr>
      <w:r>
        <w:rPr>
          <w:rFonts w:ascii="Arial Nova Light" w:hAnsi="Arial Nova Light"/>
        </w:rPr>
        <w:t xml:space="preserve">The practice allows Provide to extract </w:t>
      </w:r>
      <w:r w:rsidR="00DC6D8E">
        <w:rPr>
          <w:rFonts w:ascii="Arial Nova Light" w:hAnsi="Arial Nova Light"/>
        </w:rPr>
        <w:t>immunisation history</w:t>
      </w:r>
      <w:r>
        <w:rPr>
          <w:rFonts w:ascii="Arial Nova Light" w:hAnsi="Arial Nova Light"/>
        </w:rPr>
        <w:t xml:space="preserve"> from their clinical systems </w:t>
      </w:r>
      <w:r w:rsidR="00042E1D" w:rsidRPr="006433EB">
        <w:rPr>
          <w:rFonts w:ascii="Arial Nova Light" w:hAnsi="Arial Nova Light"/>
        </w:rPr>
        <w:t>for each child under the age of six years of age registered with the Practice</w:t>
      </w:r>
      <w:r w:rsidR="00DC6D8E">
        <w:rPr>
          <w:rFonts w:ascii="Arial Nova Light" w:hAnsi="Arial Nova Light"/>
        </w:rPr>
        <w:t>.</w:t>
      </w:r>
    </w:p>
    <w:p w14:paraId="04970CC3" w14:textId="08280F9D" w:rsidR="00DC6D8E" w:rsidRDefault="00DC6D8E" w:rsidP="006433EB">
      <w:pPr>
        <w:spacing w:line="360" w:lineRule="auto"/>
        <w:rPr>
          <w:rFonts w:ascii="Arial Nova Light" w:hAnsi="Arial Nova Light"/>
        </w:rPr>
      </w:pPr>
      <w:r>
        <w:rPr>
          <w:rFonts w:ascii="Arial Nova Light" w:hAnsi="Arial Nova Light"/>
        </w:rPr>
        <w:t>Provide will then invite the patient to attend imm</w:t>
      </w:r>
      <w:r w:rsidR="00F31F74">
        <w:rPr>
          <w:rFonts w:ascii="Arial Nova Light" w:hAnsi="Arial Nova Light"/>
        </w:rPr>
        <w:t>unisation appointments.</w:t>
      </w:r>
    </w:p>
    <w:p w14:paraId="13405D3F" w14:textId="4C840B2E" w:rsidR="00F31F74" w:rsidRDefault="00F31F74" w:rsidP="00F31F74">
      <w:pPr>
        <w:spacing w:line="360" w:lineRule="auto"/>
        <w:rPr>
          <w:rFonts w:ascii="Arial Nova Light" w:hAnsi="Arial Nova Light"/>
        </w:rPr>
      </w:pPr>
      <w:r>
        <w:rPr>
          <w:rFonts w:ascii="Arial Nova Light" w:hAnsi="Arial Nova Light"/>
        </w:rPr>
        <w:t>Provide staff are bound by confidentiality in the same way that practice staff are and there is a Data Processing Contract in place to ensure that personal data is used in a lawful and appropriate way.</w:t>
      </w:r>
    </w:p>
    <w:p w14:paraId="00ADD382" w14:textId="08E5537A" w:rsidR="00235EF0" w:rsidRPr="00D0597D" w:rsidRDefault="00A650C1" w:rsidP="00F31F74">
      <w:pPr>
        <w:spacing w:line="360" w:lineRule="auto"/>
        <w:rPr>
          <w:rFonts w:ascii="Arial Nova Light" w:hAnsi="Arial Nova Light"/>
        </w:rPr>
      </w:pPr>
      <w:hyperlink r:id="rId10" w:history="1">
        <w:r w:rsidR="00235EF0" w:rsidRPr="00D0597D">
          <w:rPr>
            <w:rStyle w:val="Hyperlink"/>
            <w:rFonts w:ascii="Arial Nova Light" w:hAnsi="Arial Nova Light"/>
          </w:rPr>
          <w:t>More Information about Provide</w:t>
        </w:r>
      </w:hyperlink>
    </w:p>
    <w:p w14:paraId="60C0154F" w14:textId="394E1F41" w:rsidR="00235EF0" w:rsidRPr="00D0597D" w:rsidRDefault="00A650C1" w:rsidP="00F31F74">
      <w:pPr>
        <w:spacing w:line="360" w:lineRule="auto"/>
        <w:rPr>
          <w:rFonts w:ascii="Arial Nova Light" w:hAnsi="Arial Nova Light"/>
        </w:rPr>
      </w:pPr>
      <w:hyperlink r:id="rId11" w:history="1">
        <w:r w:rsidR="00D0597D" w:rsidRPr="00D0597D">
          <w:rPr>
            <w:rStyle w:val="Hyperlink"/>
            <w:rFonts w:ascii="Arial Nova Light" w:hAnsi="Arial Nova Light"/>
          </w:rPr>
          <w:t>More Information about Immunisations</w:t>
        </w:r>
      </w:hyperlink>
    </w:p>
    <w:p w14:paraId="0233EA60" w14:textId="5DFC22FB" w:rsidR="00D0597D" w:rsidRDefault="00D0597D" w:rsidP="00D0597D">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2CD6D106" w14:textId="481DA4DA" w:rsidR="001A0EA4" w:rsidRDefault="001A0EA4" w:rsidP="00D0597D">
      <w:pPr>
        <w:spacing w:line="360" w:lineRule="auto"/>
        <w:rPr>
          <w:rFonts w:ascii="Arial Nova Light" w:hAnsi="Arial Nova Light"/>
          <w:b/>
          <w:bCs/>
        </w:rPr>
      </w:pPr>
    </w:p>
    <w:p w14:paraId="344A1896" w14:textId="77777777" w:rsidR="001A0EA4" w:rsidRDefault="001A0EA4" w:rsidP="00D0597D">
      <w:pPr>
        <w:spacing w:line="360" w:lineRule="auto"/>
        <w:rPr>
          <w:rFonts w:ascii="Arial Nova Light" w:hAnsi="Arial Nova Light"/>
          <w:b/>
          <w:bCs/>
        </w:rPr>
      </w:pPr>
    </w:p>
    <w:p w14:paraId="55E1AE31" w14:textId="1F284B9E" w:rsidR="009E6594" w:rsidRDefault="009E6594" w:rsidP="00A04520">
      <w:pPr>
        <w:spacing w:line="360" w:lineRule="auto"/>
        <w:rPr>
          <w:rFonts w:ascii="Arial Nova Light" w:hAnsi="Arial Nova Light"/>
          <w:b/>
          <w:bCs/>
        </w:rPr>
      </w:pPr>
    </w:p>
    <w:p w14:paraId="5836F752" w14:textId="77777777" w:rsidR="006F79A2" w:rsidRPr="004F5767" w:rsidRDefault="006F79A2" w:rsidP="006F79A2">
      <w:pPr>
        <w:pStyle w:val="Heading2"/>
        <w:numPr>
          <w:ilvl w:val="0"/>
          <w:numId w:val="18"/>
        </w:numPr>
        <w:rPr>
          <w:rFonts w:eastAsia="Times New Roman"/>
          <w:bdr w:val="none" w:sz="0" w:space="0" w:color="auto" w:frame="1"/>
          <w:lang w:eastAsia="en-GB"/>
        </w:rPr>
      </w:pPr>
      <w:bookmarkStart w:id="0" w:name="_Hlk26122026"/>
      <w:r w:rsidRPr="004F5767">
        <w:rPr>
          <w:rFonts w:eastAsia="Times New Roman"/>
          <w:bdr w:val="none" w:sz="0" w:space="0" w:color="auto" w:frame="1"/>
          <w:lang w:eastAsia="en-GB"/>
        </w:rPr>
        <w:t xml:space="preserve">Norwich CCG, West Norfolk CCG, North Norfolk CCG </w:t>
      </w:r>
      <w:bookmarkEnd w:id="0"/>
      <w:r w:rsidRPr="004F5767">
        <w:rPr>
          <w:rFonts w:eastAsia="Times New Roman"/>
          <w:bdr w:val="none" w:sz="0" w:space="0" w:color="auto" w:frame="1"/>
          <w:lang w:eastAsia="en-GB"/>
        </w:rPr>
        <w:t>Medicines Management </w:t>
      </w:r>
    </w:p>
    <w:p w14:paraId="4FBAE36C" w14:textId="77777777" w:rsidR="006F79A2" w:rsidRDefault="006F79A2" w:rsidP="006F79A2">
      <w:pPr>
        <w:spacing w:line="360" w:lineRule="auto"/>
        <w:rPr>
          <w:rFonts w:ascii="Arial Nova Light" w:hAnsi="Arial Nova Light"/>
          <w:b/>
          <w:bCs/>
        </w:rPr>
      </w:pPr>
    </w:p>
    <w:p w14:paraId="4FB38FE2" w14:textId="77777777" w:rsidR="006F79A2" w:rsidRPr="00CF54F6" w:rsidRDefault="006F79A2" w:rsidP="006F79A2">
      <w:pPr>
        <w:shd w:val="clear" w:color="auto" w:fill="FFFFFF"/>
        <w:spacing w:after="360" w:line="360" w:lineRule="auto"/>
        <w:textAlignment w:val="baseline"/>
        <w:rPr>
          <w:rFonts w:ascii="Arial Nova Light" w:hAnsi="Arial Nova Light"/>
        </w:rPr>
      </w:pPr>
      <w:r w:rsidRPr="00CF54F6">
        <w:rPr>
          <w:rFonts w:ascii="Arial Nova Light" w:hAnsi="Arial Nova Light"/>
        </w:rPr>
        <w:t>The Medicines Management Team</w:t>
      </w:r>
      <w:r w:rsidRPr="000A5147">
        <w:rPr>
          <w:rFonts w:ascii="Arial Nova Light" w:hAnsi="Arial Nova Light"/>
        </w:rPr>
        <w:t xml:space="preserve">s within </w:t>
      </w:r>
      <w:r w:rsidRPr="00A9386A">
        <w:rPr>
          <w:rFonts w:ascii="Arial Nova Light" w:hAnsi="Arial Nova Light"/>
        </w:rPr>
        <w:t>8.</w:t>
      </w:r>
      <w:r w:rsidRPr="00A9386A">
        <w:rPr>
          <w:rFonts w:ascii="Arial Nova Light" w:hAnsi="Arial Nova Light"/>
        </w:rPr>
        <w:tab/>
        <w:t>Norwich CCG, West Norfolk CCG, North Norfolk CCG</w:t>
      </w:r>
      <w:r>
        <w:rPr>
          <w:rFonts w:ascii="Arial Nova Light" w:hAnsi="Arial Nova Light"/>
        </w:rPr>
        <w:t xml:space="preserve">s </w:t>
      </w:r>
      <w:r w:rsidRPr="00CF54F6">
        <w:rPr>
          <w:rFonts w:ascii="Arial Nova Light" w:hAnsi="Arial Nova Light"/>
        </w:rPr>
        <w:t>support</w:t>
      </w:r>
      <w:r w:rsidRPr="000A5147">
        <w:rPr>
          <w:rFonts w:ascii="Arial Nova Light" w:hAnsi="Arial Nova Light"/>
        </w:rPr>
        <w:t xml:space="preserve"> the GP practice</w:t>
      </w:r>
      <w:r w:rsidRPr="00CF54F6">
        <w:rPr>
          <w:rFonts w:ascii="Arial Nova Light" w:hAnsi="Arial Nova Light"/>
        </w:rPr>
        <w:t>s</w:t>
      </w:r>
      <w:r w:rsidRPr="000A5147">
        <w:rPr>
          <w:rFonts w:ascii="Arial Nova Light" w:hAnsi="Arial Nova Light"/>
        </w:rPr>
        <w:t xml:space="preserve"> in those areas to use medicines in the best way and to </w:t>
      </w:r>
      <w:r w:rsidRPr="00CF54F6">
        <w:rPr>
          <w:rFonts w:ascii="Arial Nova Light" w:hAnsi="Arial Nova Light"/>
        </w:rPr>
        <w:t xml:space="preserve">ensure good treatment choices are made; </w:t>
      </w:r>
      <w:r w:rsidRPr="000A5147">
        <w:rPr>
          <w:rFonts w:ascii="Arial Nova Light" w:hAnsi="Arial Nova Light"/>
        </w:rPr>
        <w:t>they</w:t>
      </w:r>
      <w:r w:rsidRPr="00CF54F6">
        <w:rPr>
          <w:rFonts w:ascii="Arial Nova Light" w:hAnsi="Arial Nova Light"/>
        </w:rPr>
        <w:t xml:space="preserve"> provide information and guidance on prescribing to ensure that our patients receive medicines that are safe, evidence-based, and cost-effective.</w:t>
      </w:r>
    </w:p>
    <w:p w14:paraId="36A3AF4A" w14:textId="77777777" w:rsidR="006F79A2" w:rsidRDefault="006F79A2" w:rsidP="006F79A2">
      <w:pPr>
        <w:shd w:val="clear" w:color="auto" w:fill="FFFFFF"/>
        <w:spacing w:after="360" w:line="360" w:lineRule="auto"/>
        <w:textAlignment w:val="baseline"/>
        <w:rPr>
          <w:rFonts w:ascii="Arial Nova Light" w:hAnsi="Arial Nova Light"/>
        </w:rPr>
      </w:pPr>
      <w:r w:rsidRPr="009D5BD3">
        <w:rPr>
          <w:rFonts w:ascii="Arial Nova Light" w:hAnsi="Arial Nova Light"/>
        </w:rPr>
        <w:t>This means that the GP practice will allow them to have access to clinical systems</w:t>
      </w:r>
      <w:r>
        <w:rPr>
          <w:rFonts w:ascii="Arial Nova Light" w:hAnsi="Arial Nova Light"/>
        </w:rPr>
        <w:t xml:space="preserve"> and patient personal data</w:t>
      </w:r>
      <w:r w:rsidRPr="009D5BD3">
        <w:rPr>
          <w:rFonts w:ascii="Arial Nova Light" w:hAnsi="Arial Nova Light"/>
        </w:rPr>
        <w:t xml:space="preserve"> so that they can see what medications are being prescribed for our patients and produce reports so that the practice can pre</w:t>
      </w:r>
      <w:r>
        <w:rPr>
          <w:rFonts w:ascii="Arial Nova Light" w:hAnsi="Arial Nova Light"/>
        </w:rPr>
        <w:t>s</w:t>
      </w:r>
      <w:r w:rsidRPr="009D5BD3">
        <w:rPr>
          <w:rFonts w:ascii="Arial Nova Light" w:hAnsi="Arial Nova Light"/>
        </w:rPr>
        <w:t>cribe medications safely and effectively.</w:t>
      </w:r>
    </w:p>
    <w:p w14:paraId="408869B9" w14:textId="77777777" w:rsidR="006F79A2" w:rsidRDefault="006F79A2" w:rsidP="006F79A2">
      <w:pPr>
        <w:spacing w:line="360" w:lineRule="auto"/>
        <w:rPr>
          <w:rFonts w:ascii="Arial Nova Light" w:hAnsi="Arial Nova Light"/>
        </w:rPr>
      </w:pPr>
      <w:r>
        <w:rPr>
          <w:rFonts w:ascii="Arial Nova Light" w:hAnsi="Arial Nova Light"/>
        </w:rPr>
        <w:t>Medicines Management staff are bound by confidentiality in the same way that practice staff are and there is a Data Processing Contract in place to ensure that personal data is used in a lawful and appropriate way.</w:t>
      </w:r>
    </w:p>
    <w:p w14:paraId="4C4CAEC1" w14:textId="77777777" w:rsidR="006F79A2" w:rsidRPr="00D177B3" w:rsidRDefault="00A650C1" w:rsidP="006F79A2">
      <w:pPr>
        <w:spacing w:line="360" w:lineRule="auto"/>
        <w:rPr>
          <w:rFonts w:ascii="Arial Nova Light" w:hAnsi="Arial Nova Light"/>
        </w:rPr>
      </w:pPr>
      <w:hyperlink r:id="rId12" w:history="1">
        <w:r w:rsidR="006F79A2">
          <w:rPr>
            <w:rStyle w:val="Hyperlink"/>
            <w:rFonts w:ascii="Arial Nova Light" w:hAnsi="Arial Nova Light"/>
          </w:rPr>
          <w:t>More about Medicines Management</w:t>
        </w:r>
      </w:hyperlink>
    </w:p>
    <w:p w14:paraId="34D90612" w14:textId="77777777" w:rsidR="006F79A2" w:rsidRDefault="006F79A2" w:rsidP="006F79A2">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4CA9FDB" w14:textId="77777777" w:rsidR="006F79A2" w:rsidRDefault="006F79A2" w:rsidP="006F79A2">
      <w:pPr>
        <w:spacing w:line="360" w:lineRule="auto"/>
        <w:rPr>
          <w:rFonts w:ascii="Arial Nova Light" w:hAnsi="Arial Nova Light"/>
          <w:b/>
          <w:bCs/>
        </w:rPr>
      </w:pPr>
    </w:p>
    <w:p w14:paraId="276B0696" w14:textId="00677CCC" w:rsidR="006F79A2" w:rsidRPr="00D77862" w:rsidRDefault="006F79A2" w:rsidP="006F79A2">
      <w:pPr>
        <w:pStyle w:val="Heading2"/>
        <w:numPr>
          <w:ilvl w:val="0"/>
          <w:numId w:val="18"/>
        </w:numPr>
        <w:rPr>
          <w:rFonts w:eastAsia="Times New Roman"/>
          <w:color w:val="393F44"/>
          <w:lang w:eastAsia="en-GB"/>
        </w:rPr>
      </w:pPr>
      <w:r w:rsidRPr="00D77862">
        <w:rPr>
          <w:rFonts w:eastAsia="Times New Roman"/>
          <w:bdr w:val="none" w:sz="0" w:space="0" w:color="auto" w:frame="1"/>
          <w:lang w:eastAsia="en-GB"/>
        </w:rPr>
        <w:t xml:space="preserve">Social Prescribing </w:t>
      </w:r>
      <w:r w:rsidR="00FF4746">
        <w:rPr>
          <w:rFonts w:eastAsia="Times New Roman"/>
          <w:bdr w:val="none" w:sz="0" w:space="0" w:color="auto" w:frame="1"/>
          <w:lang w:eastAsia="en-GB"/>
        </w:rPr>
        <w:t>(Norfolk)</w:t>
      </w:r>
    </w:p>
    <w:p w14:paraId="4FE8725F" w14:textId="77777777" w:rsidR="006F79A2" w:rsidRDefault="00A650C1" w:rsidP="006F79A2">
      <w:pPr>
        <w:pStyle w:val="NormalWeb"/>
        <w:shd w:val="clear" w:color="auto" w:fill="FFFFFF"/>
        <w:spacing w:before="165" w:beforeAutospacing="0" w:after="165" w:afterAutospacing="0" w:line="360" w:lineRule="auto"/>
        <w:rPr>
          <w:rFonts w:ascii="Arial Nova Light" w:eastAsiaTheme="minorHAnsi" w:hAnsi="Arial Nova Light" w:cstheme="minorBidi"/>
          <w:sz w:val="22"/>
          <w:szCs w:val="22"/>
          <w:lang w:eastAsia="en-US"/>
        </w:rPr>
      </w:pPr>
      <w:hyperlink r:id="rId13" w:tgtFrame="_blank" w:history="1">
        <w:r w:rsidR="006F79A2" w:rsidRPr="00C11A4D">
          <w:rPr>
            <w:rFonts w:ascii="Arial Nova Light" w:eastAsiaTheme="minorHAnsi" w:hAnsi="Arial Nova Light" w:cstheme="minorBidi"/>
            <w:sz w:val="22"/>
            <w:szCs w:val="22"/>
            <w:lang w:eastAsia="en-US"/>
          </w:rPr>
          <w:t>Social prescribing</w:t>
        </w:r>
      </w:hyperlink>
      <w:r w:rsidR="006F79A2" w:rsidRPr="00C11A4D">
        <w:rPr>
          <w:rFonts w:ascii="Arial Nova Light" w:eastAsiaTheme="minorHAnsi" w:hAnsi="Arial Nova Light" w:cstheme="minorBidi"/>
          <w:sz w:val="22"/>
          <w:szCs w:val="22"/>
          <w:lang w:eastAsia="en-US"/>
        </w:rPr>
        <w:t> enables GPs, nurses and other primary care professionals to refer people to a range of local, non-clinical services.</w:t>
      </w:r>
    </w:p>
    <w:p w14:paraId="23788419" w14:textId="77777777" w:rsidR="006F79A2" w:rsidRPr="007F1991" w:rsidRDefault="006F79A2" w:rsidP="006F79A2">
      <w:pPr>
        <w:pStyle w:val="NormalWeb"/>
        <w:shd w:val="clear" w:color="auto" w:fill="FFFFFF"/>
        <w:spacing w:before="165" w:beforeAutospacing="0" w:after="165" w:afterAutospacing="0" w:line="360" w:lineRule="auto"/>
        <w:rPr>
          <w:rFonts w:ascii="Arial Nova Light" w:eastAsiaTheme="minorHAnsi" w:hAnsi="Arial Nova Light" w:cstheme="minorBidi"/>
          <w:sz w:val="22"/>
          <w:szCs w:val="22"/>
          <w:lang w:eastAsia="en-US"/>
        </w:rPr>
      </w:pPr>
      <w:r>
        <w:rPr>
          <w:rFonts w:ascii="Arial Nova Light" w:eastAsiaTheme="minorHAnsi" w:hAnsi="Arial Nova Light" w:cstheme="minorBidi"/>
          <w:sz w:val="22"/>
          <w:szCs w:val="22"/>
          <w:lang w:eastAsia="en-US"/>
        </w:rPr>
        <w:t>Social prescribing enables patients</w:t>
      </w:r>
      <w:r w:rsidRPr="007F1991">
        <w:rPr>
          <w:rFonts w:ascii="Arial Nova Light" w:eastAsiaTheme="minorHAnsi" w:hAnsi="Arial Nova Light" w:cstheme="minorBidi"/>
          <w:sz w:val="22"/>
          <w:szCs w:val="22"/>
          <w:lang w:eastAsia="en-US"/>
        </w:rPr>
        <w:t xml:space="preserve"> to find non-clinical solutions to improve their own health and wellbeing by supporting them to connect with their local community. This can include advice </w:t>
      </w:r>
      <w:r w:rsidRPr="007F1991">
        <w:rPr>
          <w:rFonts w:ascii="Arial Nova Light" w:eastAsiaTheme="minorHAnsi" w:hAnsi="Arial Nova Light" w:cstheme="minorBidi"/>
          <w:sz w:val="22"/>
          <w:szCs w:val="22"/>
          <w:lang w:eastAsia="en-US"/>
        </w:rPr>
        <w:lastRenderedPageBreak/>
        <w:t xml:space="preserve">and information on local services and connecting individuals to social activities, clubs, groups, and like-minded individuals in their community. The </w:t>
      </w:r>
      <w:r>
        <w:rPr>
          <w:rFonts w:ascii="Arial Nova Light" w:eastAsiaTheme="minorHAnsi" w:hAnsi="Arial Nova Light" w:cstheme="minorBidi"/>
          <w:sz w:val="22"/>
          <w:szCs w:val="22"/>
          <w:lang w:eastAsia="en-US"/>
        </w:rPr>
        <w:t>practice will do this by employing someone to act as a ‘link’ between the practice, the patient and non-clinical services within the community.</w:t>
      </w:r>
      <w:r w:rsidRPr="007F1991">
        <w:rPr>
          <w:rFonts w:ascii="Arial Nova Light" w:eastAsiaTheme="minorHAnsi" w:hAnsi="Arial Nova Light" w:cstheme="minorBidi"/>
          <w:sz w:val="22"/>
          <w:szCs w:val="22"/>
          <w:lang w:eastAsia="en-US"/>
        </w:rPr>
        <w:t xml:space="preserve"> </w:t>
      </w:r>
    </w:p>
    <w:p w14:paraId="617087E6" w14:textId="77777777" w:rsidR="006F79A2" w:rsidRDefault="006F79A2" w:rsidP="006F79A2">
      <w:pPr>
        <w:spacing w:line="360" w:lineRule="auto"/>
        <w:rPr>
          <w:rFonts w:ascii="Arial Nova Light" w:hAnsi="Arial Nova Light"/>
        </w:rPr>
      </w:pPr>
      <w:r>
        <w:rPr>
          <w:rFonts w:ascii="Arial Nova Light" w:hAnsi="Arial Nova Light"/>
        </w:rPr>
        <w:t>Current providers in the Norfolk and Waveney area include;</w:t>
      </w:r>
    </w:p>
    <w:p w14:paraId="351A7412" w14:textId="77777777" w:rsidR="006F79A2" w:rsidRPr="00DB4AB3" w:rsidRDefault="00A650C1" w:rsidP="006F79A2">
      <w:pPr>
        <w:spacing w:line="360" w:lineRule="auto"/>
        <w:rPr>
          <w:rFonts w:ascii="Arial Nova Light" w:hAnsi="Arial Nova Light"/>
        </w:rPr>
      </w:pPr>
      <w:hyperlink r:id="rId14" w:history="1">
        <w:r w:rsidR="006F79A2" w:rsidRPr="00DB4AB3">
          <w:rPr>
            <w:rStyle w:val="Hyperlink"/>
            <w:rFonts w:ascii="Arial Nova Light" w:hAnsi="Arial Nova Light"/>
          </w:rPr>
          <w:t>Norfolk Citizens Advice Bureau</w:t>
        </w:r>
      </w:hyperlink>
    </w:p>
    <w:p w14:paraId="52E3B77F" w14:textId="77777777" w:rsidR="006F79A2" w:rsidRPr="00C7636B" w:rsidRDefault="00A650C1" w:rsidP="006F79A2">
      <w:pPr>
        <w:spacing w:line="360" w:lineRule="auto"/>
        <w:rPr>
          <w:rFonts w:ascii="Arial Nova Light" w:hAnsi="Arial Nova Light"/>
        </w:rPr>
      </w:pPr>
      <w:hyperlink r:id="rId15" w:history="1">
        <w:r w:rsidR="006F79A2">
          <w:rPr>
            <w:rStyle w:val="Hyperlink"/>
            <w:rFonts w:ascii="Arial Nova Light" w:hAnsi="Arial Nova Light"/>
          </w:rPr>
          <w:t>North Norfolk District Council</w:t>
        </w:r>
      </w:hyperlink>
    </w:p>
    <w:p w14:paraId="05035EA1" w14:textId="77777777" w:rsidR="006F79A2" w:rsidRPr="003E46A4" w:rsidRDefault="006F79A2" w:rsidP="006F79A2">
      <w:pPr>
        <w:spacing w:line="360" w:lineRule="auto"/>
        <w:rPr>
          <w:rFonts w:ascii="Arial Nova Light" w:hAnsi="Arial Nova Light"/>
        </w:rPr>
      </w:pPr>
      <w:r w:rsidRPr="00C7636B">
        <w:rPr>
          <w:rFonts w:ascii="Arial Nova Light" w:hAnsi="Arial Nova Light"/>
        </w:rPr>
        <w:t xml:space="preserve">Depending on where they are in the county, the GP practice will refer patients to one of these providers and will send basic information such as name, NHS No, address, date of birth and background to their health and wellbeing needs. </w:t>
      </w:r>
    </w:p>
    <w:p w14:paraId="6D51F1A5" w14:textId="77777777" w:rsidR="006F79A2" w:rsidRDefault="006F79A2" w:rsidP="006F79A2">
      <w:pPr>
        <w:spacing w:line="360" w:lineRule="auto"/>
        <w:rPr>
          <w:rFonts w:ascii="Arial Nova Light" w:hAnsi="Arial Nova Light"/>
        </w:rPr>
      </w:pPr>
      <w:r>
        <w:rPr>
          <w:rFonts w:ascii="Arial Nova Light" w:hAnsi="Arial Nova Light"/>
        </w:rPr>
        <w:t>The providers are bound by confidentiality in the same way that practice staff are and there is a Data Sharing Agreement in place to ensure that personal data is used in a lawful and appropriate way.</w:t>
      </w:r>
    </w:p>
    <w:p w14:paraId="7BB038C1" w14:textId="77777777" w:rsidR="006F79A2" w:rsidRPr="00E877AB" w:rsidRDefault="00A650C1" w:rsidP="006F79A2">
      <w:pPr>
        <w:spacing w:line="360" w:lineRule="auto"/>
        <w:rPr>
          <w:rFonts w:ascii="Arial Nova Light" w:hAnsi="Arial Nova Light"/>
        </w:rPr>
      </w:pPr>
      <w:hyperlink r:id="rId16" w:history="1">
        <w:r w:rsidR="006F79A2" w:rsidRPr="00E877AB">
          <w:rPr>
            <w:rStyle w:val="Hyperlink"/>
            <w:rFonts w:ascii="Arial Nova Light" w:hAnsi="Arial Nova Light"/>
          </w:rPr>
          <w:t>More Information about Social Prescribing</w:t>
        </w:r>
      </w:hyperlink>
    </w:p>
    <w:p w14:paraId="327E4105" w14:textId="77777777" w:rsidR="006F79A2" w:rsidRDefault="006F79A2" w:rsidP="006F79A2">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30912EDD" w14:textId="77777777" w:rsidR="006F79A2" w:rsidRPr="000C5D11" w:rsidRDefault="006F79A2" w:rsidP="006F79A2">
      <w:pPr>
        <w:pStyle w:val="Heading2"/>
        <w:numPr>
          <w:ilvl w:val="0"/>
          <w:numId w:val="18"/>
        </w:numPr>
        <w:rPr>
          <w:rFonts w:eastAsia="Times New Roman"/>
          <w:color w:val="393F44"/>
          <w:lang w:eastAsia="en-GB"/>
        </w:rPr>
      </w:pPr>
      <w:r w:rsidRPr="000C5D11">
        <w:rPr>
          <w:rFonts w:eastAsia="Times New Roman"/>
          <w:bdr w:val="none" w:sz="0" w:space="0" w:color="auto" w:frame="1"/>
          <w:lang w:eastAsia="en-GB"/>
        </w:rPr>
        <w:t>GP Connect (IC24)</w:t>
      </w:r>
    </w:p>
    <w:p w14:paraId="4CBFAA27" w14:textId="77777777" w:rsidR="006F79A2" w:rsidRPr="00816393" w:rsidRDefault="006F79A2" w:rsidP="006F79A2">
      <w:pPr>
        <w:rPr>
          <w:lang w:eastAsia="en-GB"/>
        </w:rPr>
      </w:pPr>
    </w:p>
    <w:p w14:paraId="6FEF7A26" w14:textId="77777777" w:rsidR="006F79A2" w:rsidRDefault="006F79A2" w:rsidP="006F79A2">
      <w:pPr>
        <w:spacing w:line="360" w:lineRule="auto"/>
        <w:rPr>
          <w:rFonts w:ascii="Arial Nova Light" w:hAnsi="Arial Nova Light"/>
        </w:rPr>
      </w:pPr>
      <w:r w:rsidRPr="008F7332">
        <w:rPr>
          <w:rFonts w:ascii="Arial Nova Light" w:hAnsi="Arial Nova Light"/>
        </w:rPr>
        <w:t>The GP Connect programme</w:t>
      </w:r>
      <w:r>
        <w:rPr>
          <w:rFonts w:ascii="Arial Nova Light" w:hAnsi="Arial Nova Light"/>
        </w:rPr>
        <w:t xml:space="preserve"> uses technology to allow different clinical systems to communicate so that health and social care staff in different teams and locations can;</w:t>
      </w:r>
    </w:p>
    <w:p w14:paraId="512DF7CB" w14:textId="77777777" w:rsidR="006F79A2" w:rsidRPr="00930D09" w:rsidRDefault="006F79A2" w:rsidP="006F79A2">
      <w:pPr>
        <w:pStyle w:val="ListParagraph"/>
        <w:numPr>
          <w:ilvl w:val="0"/>
          <w:numId w:val="12"/>
        </w:numPr>
        <w:spacing w:line="360" w:lineRule="auto"/>
        <w:rPr>
          <w:rFonts w:ascii="Arial Nova Light" w:hAnsi="Arial Nova Light"/>
        </w:rPr>
      </w:pPr>
      <w:r w:rsidRPr="00930D09">
        <w:rPr>
          <w:rFonts w:ascii="Arial Nova Light" w:hAnsi="Arial Nova Light"/>
        </w:rPr>
        <w:t xml:space="preserve">View a patient’s GP practice record </w:t>
      </w:r>
    </w:p>
    <w:p w14:paraId="6B88077A" w14:textId="77777777" w:rsidR="006F79A2" w:rsidRPr="00930D09" w:rsidRDefault="006F79A2" w:rsidP="006F79A2">
      <w:pPr>
        <w:pStyle w:val="ListParagraph"/>
        <w:numPr>
          <w:ilvl w:val="0"/>
          <w:numId w:val="12"/>
        </w:numPr>
        <w:spacing w:line="360" w:lineRule="auto"/>
        <w:rPr>
          <w:rFonts w:ascii="Arial Nova Light" w:hAnsi="Arial Nova Light"/>
        </w:rPr>
      </w:pPr>
      <w:r w:rsidRPr="00930D09">
        <w:rPr>
          <w:rFonts w:ascii="Arial Nova Light" w:hAnsi="Arial Nova Light"/>
        </w:rPr>
        <w:t xml:space="preserve">Manage GP appointments </w:t>
      </w:r>
    </w:p>
    <w:p w14:paraId="5C93C044" w14:textId="77777777" w:rsidR="006F79A2" w:rsidRPr="00930D09" w:rsidRDefault="006F79A2" w:rsidP="006F79A2">
      <w:pPr>
        <w:pStyle w:val="ListParagraph"/>
        <w:numPr>
          <w:ilvl w:val="0"/>
          <w:numId w:val="12"/>
        </w:numPr>
        <w:spacing w:line="360" w:lineRule="auto"/>
        <w:rPr>
          <w:rFonts w:ascii="Arial Nova Light" w:hAnsi="Arial Nova Light"/>
        </w:rPr>
      </w:pPr>
      <w:r>
        <w:rPr>
          <w:rFonts w:ascii="Arial Nova Light" w:hAnsi="Arial Nova Light"/>
        </w:rPr>
        <w:t>I</w:t>
      </w:r>
      <w:r w:rsidRPr="00930D09">
        <w:rPr>
          <w:rFonts w:ascii="Arial Nova Light" w:hAnsi="Arial Nova Light"/>
        </w:rPr>
        <w:t xml:space="preserve">mport or download data on a patient’s medicines and allergies </w:t>
      </w:r>
    </w:p>
    <w:p w14:paraId="2B43CEBD" w14:textId="77777777" w:rsidR="006F79A2" w:rsidRPr="008F7332" w:rsidRDefault="006F79A2" w:rsidP="006F79A2">
      <w:pPr>
        <w:spacing w:line="360" w:lineRule="auto"/>
        <w:rPr>
          <w:rFonts w:ascii="Arial Nova Light" w:hAnsi="Arial Nova Light"/>
        </w:rPr>
      </w:pPr>
      <w:r w:rsidRPr="008F7332">
        <w:rPr>
          <w:rFonts w:ascii="Arial Nova Light" w:hAnsi="Arial Nova Light"/>
        </w:rPr>
        <w:t>This will save time for clinicians, and provide better, more convenient care for patients</w:t>
      </w:r>
      <w:r>
        <w:rPr>
          <w:rFonts w:ascii="Arial Nova Light" w:hAnsi="Arial Nova Light"/>
        </w:rPr>
        <w:t xml:space="preserve"> and allows more information for appointments made outside of usual hours.</w:t>
      </w:r>
    </w:p>
    <w:p w14:paraId="635F00ED" w14:textId="77777777" w:rsidR="006F79A2" w:rsidRPr="00775ED1" w:rsidRDefault="00A650C1" w:rsidP="006F79A2">
      <w:pPr>
        <w:spacing w:line="360" w:lineRule="auto"/>
        <w:rPr>
          <w:rFonts w:ascii="Arial Nova Light" w:hAnsi="Arial Nova Light"/>
        </w:rPr>
      </w:pPr>
      <w:hyperlink r:id="rId17" w:anchor="gp-connect-apis" w:history="1">
        <w:r w:rsidR="006F79A2" w:rsidRPr="00775ED1">
          <w:rPr>
            <w:rStyle w:val="Hyperlink"/>
            <w:rFonts w:ascii="Arial Nova Light" w:hAnsi="Arial Nova Light"/>
          </w:rPr>
          <w:t>More Information about GP Connect</w:t>
        </w:r>
      </w:hyperlink>
    </w:p>
    <w:p w14:paraId="4EB35CE3" w14:textId="77777777" w:rsidR="006F79A2" w:rsidRDefault="006F79A2" w:rsidP="006F79A2">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51FF53AB" w14:textId="77777777" w:rsidR="006F79A2" w:rsidRPr="00C51EDE" w:rsidRDefault="006F79A2" w:rsidP="006F79A2">
      <w:pPr>
        <w:pStyle w:val="Heading2"/>
        <w:numPr>
          <w:ilvl w:val="0"/>
          <w:numId w:val="18"/>
        </w:numPr>
        <w:rPr>
          <w:rFonts w:eastAsia="Times New Roman"/>
          <w:bdr w:val="none" w:sz="0" w:space="0" w:color="auto" w:frame="1"/>
          <w:lang w:eastAsia="en-GB"/>
        </w:rPr>
      </w:pPr>
      <w:r w:rsidRPr="00C51EDE">
        <w:rPr>
          <w:rFonts w:eastAsia="Times New Roman"/>
          <w:bdr w:val="none" w:sz="0" w:space="0" w:color="auto" w:frame="1"/>
          <w:lang w:eastAsia="en-GB"/>
        </w:rPr>
        <w:t>Extended Hours</w:t>
      </w:r>
    </w:p>
    <w:p w14:paraId="4B39B3D7" w14:textId="77777777" w:rsidR="006F79A2" w:rsidRDefault="006F79A2" w:rsidP="006F79A2">
      <w:pPr>
        <w:rPr>
          <w:lang w:eastAsia="en-GB"/>
        </w:rPr>
      </w:pPr>
    </w:p>
    <w:p w14:paraId="7FB52E72" w14:textId="77777777" w:rsidR="006F79A2" w:rsidRPr="00C51EDE" w:rsidRDefault="006F79A2" w:rsidP="006F79A2">
      <w:pPr>
        <w:spacing w:before="100" w:beforeAutospacing="1" w:after="100" w:afterAutospacing="1" w:line="360" w:lineRule="auto"/>
        <w:rPr>
          <w:rFonts w:ascii="Arial Nova Light" w:hAnsi="Arial Nova Light"/>
        </w:rPr>
      </w:pPr>
      <w:r w:rsidRPr="00C51EDE">
        <w:rPr>
          <w:rFonts w:ascii="Arial Nova Light" w:hAnsi="Arial Nova Light"/>
        </w:rPr>
        <w:lastRenderedPageBreak/>
        <w:t xml:space="preserve">As a practice, we have worked hard to make extended hours a reality for our patients. We </w:t>
      </w:r>
      <w:r>
        <w:rPr>
          <w:rFonts w:ascii="Arial Nova Light" w:hAnsi="Arial Nova Light"/>
        </w:rPr>
        <w:t xml:space="preserve">work with other GP practices and NHS organisations </w:t>
      </w:r>
      <w:r w:rsidRPr="00C51EDE">
        <w:rPr>
          <w:rFonts w:ascii="Arial Nova Light" w:hAnsi="Arial Nova Light"/>
        </w:rPr>
        <w:t>to provide these services when our practice is closed. The name of our provider can be found on our main practice privacy notice under "</w:t>
      </w:r>
      <w:r>
        <w:rPr>
          <w:rFonts w:ascii="Arial Nova Light" w:hAnsi="Arial Nova Light"/>
        </w:rPr>
        <w:t>GP Support Organisation</w:t>
      </w:r>
      <w:r w:rsidRPr="00C51EDE">
        <w:rPr>
          <w:rFonts w:ascii="Arial Nova Light" w:hAnsi="Arial Nova Light"/>
        </w:rPr>
        <w:t>".</w:t>
      </w:r>
    </w:p>
    <w:p w14:paraId="64C3C878" w14:textId="77777777" w:rsidR="006F79A2" w:rsidRPr="00C51EDE" w:rsidRDefault="006F79A2" w:rsidP="006F79A2">
      <w:pPr>
        <w:spacing w:before="100" w:beforeAutospacing="1" w:after="100" w:afterAutospacing="1" w:line="360" w:lineRule="auto"/>
        <w:rPr>
          <w:rFonts w:ascii="Arial Nova Light" w:hAnsi="Arial Nova Light"/>
        </w:rPr>
      </w:pPr>
      <w:r w:rsidRPr="00C51EDE">
        <w:rPr>
          <w:rFonts w:ascii="Arial Nova Light" w:hAnsi="Arial Nova Light"/>
        </w:rPr>
        <w:t>These providers will be able to access your health record during these consultations so that they can deliver safe and effective care.</w:t>
      </w:r>
    </w:p>
    <w:p w14:paraId="45EE8394" w14:textId="77777777" w:rsidR="006F79A2" w:rsidRDefault="006F79A2" w:rsidP="006F79A2">
      <w:pPr>
        <w:spacing w:line="360" w:lineRule="auto"/>
        <w:rPr>
          <w:rFonts w:ascii="Arial Nova Light" w:hAnsi="Arial Nova Light"/>
        </w:rPr>
      </w:pPr>
      <w:r w:rsidRPr="00C51EDE">
        <w:rPr>
          <w:rFonts w:ascii="Arial" w:eastAsia="Times New Roman" w:hAnsi="Arial" w:cs="Arial"/>
          <w:sz w:val="24"/>
          <w:szCs w:val="24"/>
          <w:lang w:eastAsia="en-GB"/>
        </w:rPr>
        <w:t>​</w:t>
      </w:r>
      <w:r w:rsidRPr="00C06AB0">
        <w:rPr>
          <w:rFonts w:ascii="Arial Nova Light" w:hAnsi="Arial Nova Light"/>
        </w:rPr>
        <w:t xml:space="preserve">The </w:t>
      </w:r>
      <w:r>
        <w:rPr>
          <w:rFonts w:ascii="Arial Nova Light" w:hAnsi="Arial Nova Light"/>
        </w:rPr>
        <w:t>organisations providing extended hours appointments are</w:t>
      </w:r>
      <w:r w:rsidRPr="00C06AB0">
        <w:rPr>
          <w:rFonts w:ascii="Arial Nova Light" w:hAnsi="Arial Nova Light"/>
        </w:rPr>
        <w:t xml:space="preserve"> bound by confidentiality in the same way that practice staff are and there is a Data Sharing Agreement in place to ensure that personal data is used in a lawful and appropriate way.</w:t>
      </w:r>
    </w:p>
    <w:p w14:paraId="6A3A9264" w14:textId="77777777" w:rsidR="006F79A2" w:rsidRPr="00E877AB" w:rsidRDefault="00A650C1" w:rsidP="006F79A2">
      <w:pPr>
        <w:spacing w:line="360" w:lineRule="auto"/>
        <w:rPr>
          <w:rFonts w:ascii="Arial Nova Light" w:hAnsi="Arial Nova Light"/>
        </w:rPr>
      </w:pPr>
      <w:hyperlink r:id="rId18" w:history="1">
        <w:r w:rsidR="006F79A2">
          <w:rPr>
            <w:rStyle w:val="Hyperlink"/>
            <w:rFonts w:ascii="Arial Nova Light" w:hAnsi="Arial Nova Light"/>
          </w:rPr>
          <w:t>More Information about Extended Hours</w:t>
        </w:r>
      </w:hyperlink>
    </w:p>
    <w:p w14:paraId="640EE70F" w14:textId="77777777" w:rsidR="006F79A2" w:rsidRDefault="006F79A2" w:rsidP="006F79A2">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2AC31766" w14:textId="77777777" w:rsidR="006F79A2" w:rsidRDefault="006F79A2" w:rsidP="006F79A2">
      <w:pPr>
        <w:spacing w:line="360" w:lineRule="auto"/>
        <w:rPr>
          <w:rFonts w:ascii="Arial Nova Light" w:hAnsi="Arial Nova Light"/>
          <w:b/>
          <w:bCs/>
        </w:rPr>
      </w:pPr>
    </w:p>
    <w:p w14:paraId="1691CD6A" w14:textId="77777777" w:rsidR="006F79A2" w:rsidRPr="00263890" w:rsidRDefault="006F79A2" w:rsidP="006F79A2">
      <w:pPr>
        <w:rPr>
          <w:rFonts w:ascii="Arial Nova Light" w:hAnsi="Arial Nova Light"/>
          <w:lang w:eastAsia="en-GB"/>
        </w:rPr>
      </w:pPr>
    </w:p>
    <w:p w14:paraId="6E059825" w14:textId="77777777" w:rsidR="00AD6DD9" w:rsidRPr="00AD6DD9" w:rsidRDefault="00AD6DD9" w:rsidP="00AD6DD9">
      <w:pPr>
        <w:pStyle w:val="Heading2"/>
        <w:numPr>
          <w:ilvl w:val="0"/>
          <w:numId w:val="18"/>
        </w:numPr>
        <w:rPr>
          <w:rFonts w:eastAsia="Times New Roman"/>
          <w:bdr w:val="none" w:sz="0" w:space="0" w:color="auto" w:frame="1"/>
          <w:lang w:eastAsia="en-GB"/>
        </w:rPr>
      </w:pPr>
      <w:r w:rsidRPr="00AD6DD9">
        <w:rPr>
          <w:rFonts w:eastAsia="Times New Roman"/>
          <w:bdr w:val="none" w:sz="0" w:space="0" w:color="auto" w:frame="1"/>
          <w:lang w:eastAsia="en-GB"/>
        </w:rPr>
        <w:t>NSFT Learning Disability Service and GP Practices LD (Waveney Area) Suffolk</w:t>
      </w:r>
    </w:p>
    <w:p w14:paraId="72820A09" w14:textId="77777777" w:rsidR="006F79A2" w:rsidRPr="00C06AB0" w:rsidRDefault="006F79A2" w:rsidP="006F79A2">
      <w:pPr>
        <w:rPr>
          <w:lang w:eastAsia="en-GB"/>
        </w:rPr>
      </w:pPr>
    </w:p>
    <w:p w14:paraId="62C7E87D" w14:textId="125520B6" w:rsidR="00B563ED" w:rsidRDefault="00B563ED" w:rsidP="00B563ED">
      <w:pPr>
        <w:spacing w:line="360" w:lineRule="auto"/>
        <w:rPr>
          <w:rFonts w:ascii="Arial Nova Light" w:hAnsi="Arial Nova Light"/>
        </w:rPr>
      </w:pPr>
      <w:r w:rsidRPr="00AD6DD9">
        <w:rPr>
          <w:rFonts w:ascii="Arial Nova Light" w:hAnsi="Arial Nova Light"/>
        </w:rPr>
        <w:t>The Adult Learning Disability Community Team (Waveney) service as commissioned by the Great Yarmouth and Waveney CCG has been re-modelled. As part of this redesign, the service is developing a project whereby the team link more directly to GP practices in the Waveney area to offer support, advice and training. As part of this project, the team is tasked to assist GP practices in ensuring that their Learning Disability registers are accurate.</w:t>
      </w:r>
    </w:p>
    <w:p w14:paraId="66D4B145" w14:textId="74C958E4" w:rsidR="00D93118" w:rsidRPr="00AD6DD9" w:rsidRDefault="00D93118" w:rsidP="00B563ED">
      <w:pPr>
        <w:spacing w:line="360" w:lineRule="auto"/>
        <w:rPr>
          <w:rFonts w:ascii="Arial Nova Light" w:hAnsi="Arial Nova Light"/>
        </w:rPr>
      </w:pPr>
      <w:r>
        <w:rPr>
          <w:rFonts w:ascii="Arial Nova Light" w:hAnsi="Arial Nova Light"/>
        </w:rPr>
        <w:t xml:space="preserve">This allows </w:t>
      </w:r>
      <w:r w:rsidR="0048575B">
        <w:rPr>
          <w:rFonts w:ascii="Arial Nova Light" w:hAnsi="Arial Nova Light"/>
        </w:rPr>
        <w:t>health and social care providers to ensure that patients with Learning Disabilities are receiving the correct support.</w:t>
      </w:r>
    </w:p>
    <w:p w14:paraId="01C7F3C2" w14:textId="3B164B1E" w:rsidR="006F79A2" w:rsidRDefault="00B563ED" w:rsidP="00B563ED">
      <w:pPr>
        <w:spacing w:line="360" w:lineRule="auto"/>
        <w:rPr>
          <w:rFonts w:ascii="Arial Nova Light" w:hAnsi="Arial Nova Light"/>
        </w:rPr>
      </w:pPr>
      <w:r w:rsidRPr="00AD6DD9">
        <w:rPr>
          <w:rFonts w:ascii="Arial Nova Light" w:hAnsi="Arial Nova Light"/>
        </w:rPr>
        <w:t>GP practices will be required to share information with N</w:t>
      </w:r>
      <w:r w:rsidR="0048575B">
        <w:rPr>
          <w:rFonts w:ascii="Arial Nova Light" w:hAnsi="Arial Nova Light"/>
        </w:rPr>
        <w:t xml:space="preserve">orfolk and </w:t>
      </w:r>
      <w:r w:rsidRPr="00AD6DD9">
        <w:rPr>
          <w:rFonts w:ascii="Arial Nova Light" w:hAnsi="Arial Nova Light"/>
        </w:rPr>
        <w:t>S</w:t>
      </w:r>
      <w:r w:rsidR="0048575B">
        <w:rPr>
          <w:rFonts w:ascii="Arial Nova Light" w:hAnsi="Arial Nova Light"/>
        </w:rPr>
        <w:t xml:space="preserve">uffolk </w:t>
      </w:r>
      <w:r w:rsidRPr="00AD6DD9">
        <w:rPr>
          <w:rFonts w:ascii="Arial Nova Light" w:hAnsi="Arial Nova Light"/>
        </w:rPr>
        <w:t>F</w:t>
      </w:r>
      <w:r w:rsidR="0048575B">
        <w:rPr>
          <w:rFonts w:ascii="Arial Nova Light" w:hAnsi="Arial Nova Light"/>
        </w:rPr>
        <w:t xml:space="preserve">oundation </w:t>
      </w:r>
      <w:r w:rsidRPr="00AD6DD9">
        <w:rPr>
          <w:rFonts w:ascii="Arial Nova Light" w:hAnsi="Arial Nova Light"/>
        </w:rPr>
        <w:t>T</w:t>
      </w:r>
      <w:r w:rsidR="0048575B">
        <w:rPr>
          <w:rFonts w:ascii="Arial Nova Light" w:hAnsi="Arial Nova Light"/>
        </w:rPr>
        <w:t>rust (NSFT)</w:t>
      </w:r>
      <w:r w:rsidRPr="00AD6DD9">
        <w:rPr>
          <w:rFonts w:ascii="Arial Nova Light" w:hAnsi="Arial Nova Light"/>
        </w:rPr>
        <w:t xml:space="preserve">.  </w:t>
      </w:r>
    </w:p>
    <w:p w14:paraId="0D59A45E" w14:textId="71262C13" w:rsidR="0048575B" w:rsidRDefault="0048575B" w:rsidP="0048575B">
      <w:pPr>
        <w:spacing w:line="360" w:lineRule="auto"/>
        <w:rPr>
          <w:rFonts w:ascii="Arial Nova Light" w:hAnsi="Arial Nova Light"/>
        </w:rPr>
      </w:pPr>
      <w:r>
        <w:rPr>
          <w:rFonts w:ascii="Arial Nova Light" w:hAnsi="Arial Nova Light"/>
        </w:rPr>
        <w:t xml:space="preserve">NSFT are </w:t>
      </w:r>
      <w:r w:rsidRPr="00C06AB0">
        <w:rPr>
          <w:rFonts w:ascii="Arial Nova Light" w:hAnsi="Arial Nova Light"/>
        </w:rPr>
        <w:t>bound by confidentiality in the same way that practice staff are and there is a Data Sharing Agreement in place to ensure that personal data is used in a lawful and appropriate way.</w:t>
      </w:r>
    </w:p>
    <w:p w14:paraId="614C92F1" w14:textId="6C1CE221" w:rsidR="0048575B" w:rsidRPr="00AA295A" w:rsidRDefault="00A650C1" w:rsidP="00B563ED">
      <w:pPr>
        <w:spacing w:line="360" w:lineRule="auto"/>
        <w:rPr>
          <w:rFonts w:ascii="Arial Nova Light" w:hAnsi="Arial Nova Light"/>
        </w:rPr>
      </w:pPr>
      <w:hyperlink r:id="rId19" w:history="1">
        <w:r w:rsidR="00AA295A" w:rsidRPr="00AA295A">
          <w:rPr>
            <w:rStyle w:val="Hyperlink"/>
            <w:rFonts w:ascii="Arial Nova Light" w:hAnsi="Arial Nova Light"/>
          </w:rPr>
          <w:t>More Information about the NHS and Learning Disabilities</w:t>
        </w:r>
      </w:hyperlink>
    </w:p>
    <w:p w14:paraId="256DE749" w14:textId="77777777" w:rsidR="00BF0D94" w:rsidRDefault="00BF0D94" w:rsidP="00BF0D94">
      <w:pPr>
        <w:spacing w:line="360" w:lineRule="auto"/>
        <w:rPr>
          <w:rFonts w:ascii="Arial Nova Light" w:hAnsi="Arial Nova Light"/>
          <w:b/>
          <w:bCs/>
        </w:rPr>
      </w:pPr>
      <w:r w:rsidRPr="00BA0570">
        <w:rPr>
          <w:rFonts w:ascii="Arial Nova Light" w:hAnsi="Arial Nova Light"/>
          <w:b/>
          <w:bCs/>
        </w:rPr>
        <w:lastRenderedPageBreak/>
        <w:t>For more information about your rights or information sharing – see the main privacy notice page.</w:t>
      </w:r>
    </w:p>
    <w:p w14:paraId="7F680AA6" w14:textId="556D83B4" w:rsidR="00492DF2" w:rsidRDefault="00492DF2" w:rsidP="002370C2">
      <w:pPr>
        <w:rPr>
          <w:bdr w:val="none" w:sz="0" w:space="0" w:color="auto" w:frame="1"/>
          <w:lang w:eastAsia="en-GB"/>
        </w:rPr>
      </w:pPr>
    </w:p>
    <w:p w14:paraId="656284E7" w14:textId="77777777" w:rsidR="00492DF2" w:rsidRPr="00492DF2" w:rsidRDefault="00492DF2" w:rsidP="00492DF2">
      <w:pPr>
        <w:rPr>
          <w:lang w:eastAsia="en-GB"/>
        </w:rPr>
      </w:pPr>
    </w:p>
    <w:p w14:paraId="1C7222C8" w14:textId="77777777" w:rsidR="006A2055" w:rsidRPr="006F1FE9" w:rsidRDefault="006A2055" w:rsidP="00B536AC">
      <w:pPr>
        <w:spacing w:line="360" w:lineRule="auto"/>
        <w:rPr>
          <w:rFonts w:ascii="Arial Nova Light" w:hAnsi="Arial Nova Light"/>
        </w:rPr>
      </w:pPr>
      <w:bookmarkStart w:id="1" w:name="_GoBack"/>
      <w:bookmarkEnd w:id="1"/>
    </w:p>
    <w:sectPr w:rsidR="006A2055" w:rsidRPr="006F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122"/>
    <w:multiLevelType w:val="hybridMultilevel"/>
    <w:tmpl w:val="7C24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E691F"/>
    <w:multiLevelType w:val="multilevel"/>
    <w:tmpl w:val="29E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A5FDE"/>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E58DD"/>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643BC"/>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40CC2"/>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77A4B"/>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D09E8"/>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B488A"/>
    <w:multiLevelType w:val="hybridMultilevel"/>
    <w:tmpl w:val="8E76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52A30"/>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1385E"/>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A403C"/>
    <w:multiLevelType w:val="hybridMultilevel"/>
    <w:tmpl w:val="F18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95F86"/>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F2D15"/>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B2C2A"/>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F0CD8"/>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545AA"/>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37D08"/>
    <w:multiLevelType w:val="hybridMultilevel"/>
    <w:tmpl w:val="FAD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26D1B"/>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3"/>
  </w:num>
  <w:num w:numId="5">
    <w:abstractNumId w:val="2"/>
  </w:num>
  <w:num w:numId="6">
    <w:abstractNumId w:val="18"/>
  </w:num>
  <w:num w:numId="7">
    <w:abstractNumId w:val="15"/>
  </w:num>
  <w:num w:numId="8">
    <w:abstractNumId w:val="16"/>
  </w:num>
  <w:num w:numId="9">
    <w:abstractNumId w:val="1"/>
  </w:num>
  <w:num w:numId="10">
    <w:abstractNumId w:val="3"/>
  </w:num>
  <w:num w:numId="11">
    <w:abstractNumId w:val="11"/>
  </w:num>
  <w:num w:numId="12">
    <w:abstractNumId w:val="17"/>
  </w:num>
  <w:num w:numId="13">
    <w:abstractNumId w:val="4"/>
  </w:num>
  <w:num w:numId="14">
    <w:abstractNumId w:val="12"/>
  </w:num>
  <w:num w:numId="15">
    <w:abstractNumId w:val="7"/>
  </w:num>
  <w:num w:numId="16">
    <w:abstractNumId w:val="8"/>
  </w:num>
  <w:num w:numId="17">
    <w:abstractNumId w:val="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2F"/>
    <w:rsid w:val="00000946"/>
    <w:rsid w:val="00003193"/>
    <w:rsid w:val="00035738"/>
    <w:rsid w:val="000363DE"/>
    <w:rsid w:val="00042E1D"/>
    <w:rsid w:val="00043D68"/>
    <w:rsid w:val="000A5147"/>
    <w:rsid w:val="000B659F"/>
    <w:rsid w:val="000C1DF9"/>
    <w:rsid w:val="000C5D11"/>
    <w:rsid w:val="000E62FE"/>
    <w:rsid w:val="000F7B86"/>
    <w:rsid w:val="00101F5D"/>
    <w:rsid w:val="0010292F"/>
    <w:rsid w:val="00107D4F"/>
    <w:rsid w:val="00135965"/>
    <w:rsid w:val="00160888"/>
    <w:rsid w:val="00167FA4"/>
    <w:rsid w:val="0019607E"/>
    <w:rsid w:val="001A0EA4"/>
    <w:rsid w:val="001A4490"/>
    <w:rsid w:val="001C142D"/>
    <w:rsid w:val="001C7177"/>
    <w:rsid w:val="001D2484"/>
    <w:rsid w:val="001F5E6A"/>
    <w:rsid w:val="00205F7F"/>
    <w:rsid w:val="002157E8"/>
    <w:rsid w:val="00235EF0"/>
    <w:rsid w:val="002370C2"/>
    <w:rsid w:val="002433E3"/>
    <w:rsid w:val="00246896"/>
    <w:rsid w:val="00251934"/>
    <w:rsid w:val="00256A85"/>
    <w:rsid w:val="002601C6"/>
    <w:rsid w:val="002676AC"/>
    <w:rsid w:val="00272F87"/>
    <w:rsid w:val="002744DD"/>
    <w:rsid w:val="002848CA"/>
    <w:rsid w:val="00304119"/>
    <w:rsid w:val="003100D6"/>
    <w:rsid w:val="003207C9"/>
    <w:rsid w:val="003436B4"/>
    <w:rsid w:val="0034623E"/>
    <w:rsid w:val="0037432F"/>
    <w:rsid w:val="00376C1E"/>
    <w:rsid w:val="0039712C"/>
    <w:rsid w:val="003A69EC"/>
    <w:rsid w:val="003E034E"/>
    <w:rsid w:val="003E2862"/>
    <w:rsid w:val="003E46A4"/>
    <w:rsid w:val="0040033E"/>
    <w:rsid w:val="00446DB2"/>
    <w:rsid w:val="004513BE"/>
    <w:rsid w:val="004558F6"/>
    <w:rsid w:val="004602BC"/>
    <w:rsid w:val="00484EAB"/>
    <w:rsid w:val="0048575B"/>
    <w:rsid w:val="00492130"/>
    <w:rsid w:val="00492DF2"/>
    <w:rsid w:val="00497D05"/>
    <w:rsid w:val="004A157D"/>
    <w:rsid w:val="004C6694"/>
    <w:rsid w:val="004C7D63"/>
    <w:rsid w:val="004D3294"/>
    <w:rsid w:val="004D36CF"/>
    <w:rsid w:val="004D3B56"/>
    <w:rsid w:val="004D75AE"/>
    <w:rsid w:val="004E4B03"/>
    <w:rsid w:val="00507A4F"/>
    <w:rsid w:val="0051614A"/>
    <w:rsid w:val="00523490"/>
    <w:rsid w:val="00525174"/>
    <w:rsid w:val="00537F78"/>
    <w:rsid w:val="0054334B"/>
    <w:rsid w:val="00544CE0"/>
    <w:rsid w:val="00551000"/>
    <w:rsid w:val="005710DD"/>
    <w:rsid w:val="00572933"/>
    <w:rsid w:val="00574456"/>
    <w:rsid w:val="005766A9"/>
    <w:rsid w:val="0058351F"/>
    <w:rsid w:val="00585A85"/>
    <w:rsid w:val="005874BD"/>
    <w:rsid w:val="005B2E3E"/>
    <w:rsid w:val="005C4AF7"/>
    <w:rsid w:val="005C5AD5"/>
    <w:rsid w:val="005D0C42"/>
    <w:rsid w:val="005D3EDC"/>
    <w:rsid w:val="005D6300"/>
    <w:rsid w:val="005F4EF0"/>
    <w:rsid w:val="00605730"/>
    <w:rsid w:val="00612826"/>
    <w:rsid w:val="00620698"/>
    <w:rsid w:val="006239D5"/>
    <w:rsid w:val="00630626"/>
    <w:rsid w:val="006433EB"/>
    <w:rsid w:val="00652EF5"/>
    <w:rsid w:val="006562EC"/>
    <w:rsid w:val="00664416"/>
    <w:rsid w:val="0067727F"/>
    <w:rsid w:val="00684D10"/>
    <w:rsid w:val="00686679"/>
    <w:rsid w:val="006A1B77"/>
    <w:rsid w:val="006A2055"/>
    <w:rsid w:val="006B0E01"/>
    <w:rsid w:val="006B2689"/>
    <w:rsid w:val="006B2AB3"/>
    <w:rsid w:val="006D6ED7"/>
    <w:rsid w:val="006F1FE9"/>
    <w:rsid w:val="006F79A2"/>
    <w:rsid w:val="00705726"/>
    <w:rsid w:val="0071268E"/>
    <w:rsid w:val="00715B99"/>
    <w:rsid w:val="00726473"/>
    <w:rsid w:val="0072719A"/>
    <w:rsid w:val="00736AC3"/>
    <w:rsid w:val="007462FC"/>
    <w:rsid w:val="00764FF6"/>
    <w:rsid w:val="00771727"/>
    <w:rsid w:val="00775ED1"/>
    <w:rsid w:val="00787088"/>
    <w:rsid w:val="0079108B"/>
    <w:rsid w:val="0079530B"/>
    <w:rsid w:val="007B17ED"/>
    <w:rsid w:val="007B4228"/>
    <w:rsid w:val="007B6745"/>
    <w:rsid w:val="007C09D2"/>
    <w:rsid w:val="007E274A"/>
    <w:rsid w:val="007E58E6"/>
    <w:rsid w:val="007F1991"/>
    <w:rsid w:val="00811625"/>
    <w:rsid w:val="00816393"/>
    <w:rsid w:val="0081673A"/>
    <w:rsid w:val="0082632F"/>
    <w:rsid w:val="008307DE"/>
    <w:rsid w:val="00847107"/>
    <w:rsid w:val="00854DAA"/>
    <w:rsid w:val="008615D9"/>
    <w:rsid w:val="008635A1"/>
    <w:rsid w:val="008746DE"/>
    <w:rsid w:val="00897DE0"/>
    <w:rsid w:val="008B142D"/>
    <w:rsid w:val="008B17D9"/>
    <w:rsid w:val="008C43B8"/>
    <w:rsid w:val="008C441B"/>
    <w:rsid w:val="008D4211"/>
    <w:rsid w:val="008D5A16"/>
    <w:rsid w:val="008F4909"/>
    <w:rsid w:val="008F56D5"/>
    <w:rsid w:val="008F7332"/>
    <w:rsid w:val="00914971"/>
    <w:rsid w:val="00922228"/>
    <w:rsid w:val="00930D09"/>
    <w:rsid w:val="00944424"/>
    <w:rsid w:val="009672E6"/>
    <w:rsid w:val="0097111B"/>
    <w:rsid w:val="00974740"/>
    <w:rsid w:val="0097564B"/>
    <w:rsid w:val="00983325"/>
    <w:rsid w:val="009864AA"/>
    <w:rsid w:val="00994C48"/>
    <w:rsid w:val="0099744E"/>
    <w:rsid w:val="009A51D7"/>
    <w:rsid w:val="009B014F"/>
    <w:rsid w:val="009B1DA8"/>
    <w:rsid w:val="009B596C"/>
    <w:rsid w:val="009C49EB"/>
    <w:rsid w:val="009D5BD3"/>
    <w:rsid w:val="009E6594"/>
    <w:rsid w:val="009E76AC"/>
    <w:rsid w:val="009F1AB0"/>
    <w:rsid w:val="009F2371"/>
    <w:rsid w:val="009F7CA7"/>
    <w:rsid w:val="00A04520"/>
    <w:rsid w:val="00A21373"/>
    <w:rsid w:val="00A215E4"/>
    <w:rsid w:val="00A3280B"/>
    <w:rsid w:val="00A40EAA"/>
    <w:rsid w:val="00A527DB"/>
    <w:rsid w:val="00A54700"/>
    <w:rsid w:val="00A650C1"/>
    <w:rsid w:val="00A71F18"/>
    <w:rsid w:val="00AA295A"/>
    <w:rsid w:val="00AA54C9"/>
    <w:rsid w:val="00AB587A"/>
    <w:rsid w:val="00AD6B64"/>
    <w:rsid w:val="00AD6DD9"/>
    <w:rsid w:val="00AE0FE2"/>
    <w:rsid w:val="00B1367F"/>
    <w:rsid w:val="00B256BC"/>
    <w:rsid w:val="00B36787"/>
    <w:rsid w:val="00B50386"/>
    <w:rsid w:val="00B514D9"/>
    <w:rsid w:val="00B536AC"/>
    <w:rsid w:val="00B563ED"/>
    <w:rsid w:val="00B814BB"/>
    <w:rsid w:val="00B86A58"/>
    <w:rsid w:val="00BA0570"/>
    <w:rsid w:val="00BA3A51"/>
    <w:rsid w:val="00BB03C5"/>
    <w:rsid w:val="00BB0E13"/>
    <w:rsid w:val="00BD5D82"/>
    <w:rsid w:val="00BE5210"/>
    <w:rsid w:val="00BF0D94"/>
    <w:rsid w:val="00BF121A"/>
    <w:rsid w:val="00BF590A"/>
    <w:rsid w:val="00C06AB0"/>
    <w:rsid w:val="00C10E25"/>
    <w:rsid w:val="00C11A4D"/>
    <w:rsid w:val="00C11BBF"/>
    <w:rsid w:val="00C2650F"/>
    <w:rsid w:val="00C51EDE"/>
    <w:rsid w:val="00C53DC9"/>
    <w:rsid w:val="00C60E8B"/>
    <w:rsid w:val="00C7636B"/>
    <w:rsid w:val="00C76755"/>
    <w:rsid w:val="00C8085C"/>
    <w:rsid w:val="00C95B4D"/>
    <w:rsid w:val="00CA547D"/>
    <w:rsid w:val="00CB4F3D"/>
    <w:rsid w:val="00CB6188"/>
    <w:rsid w:val="00CC2A04"/>
    <w:rsid w:val="00CD3EC1"/>
    <w:rsid w:val="00CD3FC8"/>
    <w:rsid w:val="00CF3F06"/>
    <w:rsid w:val="00CF54F6"/>
    <w:rsid w:val="00D0597D"/>
    <w:rsid w:val="00D1382A"/>
    <w:rsid w:val="00D177B3"/>
    <w:rsid w:val="00D33DBB"/>
    <w:rsid w:val="00D61489"/>
    <w:rsid w:val="00D64504"/>
    <w:rsid w:val="00D722F5"/>
    <w:rsid w:val="00D7389D"/>
    <w:rsid w:val="00D77862"/>
    <w:rsid w:val="00D8007D"/>
    <w:rsid w:val="00D93118"/>
    <w:rsid w:val="00D932CC"/>
    <w:rsid w:val="00DC6D44"/>
    <w:rsid w:val="00DC6D8E"/>
    <w:rsid w:val="00DD1CBA"/>
    <w:rsid w:val="00DF0FC4"/>
    <w:rsid w:val="00DF4F09"/>
    <w:rsid w:val="00E0496C"/>
    <w:rsid w:val="00E16FE3"/>
    <w:rsid w:val="00E20799"/>
    <w:rsid w:val="00E30688"/>
    <w:rsid w:val="00E406D3"/>
    <w:rsid w:val="00E51E08"/>
    <w:rsid w:val="00E804FC"/>
    <w:rsid w:val="00E83AFD"/>
    <w:rsid w:val="00E8521C"/>
    <w:rsid w:val="00E877AB"/>
    <w:rsid w:val="00E900DA"/>
    <w:rsid w:val="00E90CC1"/>
    <w:rsid w:val="00E9287A"/>
    <w:rsid w:val="00E93E12"/>
    <w:rsid w:val="00EA164C"/>
    <w:rsid w:val="00ED03C9"/>
    <w:rsid w:val="00EE3101"/>
    <w:rsid w:val="00EF01D3"/>
    <w:rsid w:val="00EF6285"/>
    <w:rsid w:val="00F127CC"/>
    <w:rsid w:val="00F17D1C"/>
    <w:rsid w:val="00F21C88"/>
    <w:rsid w:val="00F22BAF"/>
    <w:rsid w:val="00F31F74"/>
    <w:rsid w:val="00F37D75"/>
    <w:rsid w:val="00F572E2"/>
    <w:rsid w:val="00F57D16"/>
    <w:rsid w:val="00F6011F"/>
    <w:rsid w:val="00FB132F"/>
    <w:rsid w:val="00FB524E"/>
    <w:rsid w:val="00FC00F3"/>
    <w:rsid w:val="00FC5356"/>
    <w:rsid w:val="00FD5653"/>
    <w:rsid w:val="00FE6ED0"/>
    <w:rsid w:val="00FF4746"/>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F5F0"/>
  <w15:chartTrackingRefBased/>
  <w15:docId w15:val="{F12F9F44-8074-4799-8A85-30E916F3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7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708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2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D5"/>
    <w:rPr>
      <w:rFonts w:ascii="Segoe UI" w:hAnsi="Segoe UI" w:cs="Segoe UI"/>
      <w:sz w:val="18"/>
      <w:szCs w:val="18"/>
    </w:rPr>
  </w:style>
  <w:style w:type="paragraph" w:customStyle="1" w:styleId="font7">
    <w:name w:val="font_7"/>
    <w:basedOn w:val="Normal"/>
    <w:rsid w:val="00816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7D63"/>
    <w:rPr>
      <w:color w:val="0000FF"/>
      <w:u w:val="single"/>
    </w:rPr>
  </w:style>
  <w:style w:type="paragraph" w:styleId="ListParagraph">
    <w:name w:val="List Paragraph"/>
    <w:basedOn w:val="Normal"/>
    <w:uiPriority w:val="34"/>
    <w:qFormat/>
    <w:rsid w:val="00847107"/>
    <w:pPr>
      <w:ind w:left="720"/>
      <w:contextualSpacing/>
    </w:pPr>
  </w:style>
  <w:style w:type="paragraph" w:styleId="NormalWeb">
    <w:name w:val="Normal (Web)"/>
    <w:basedOn w:val="Normal"/>
    <w:uiPriority w:val="99"/>
    <w:semiHidden/>
    <w:unhideWhenUsed/>
    <w:rsid w:val="004D7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51EDE"/>
  </w:style>
  <w:style w:type="character" w:customStyle="1" w:styleId="backcolor32">
    <w:name w:val="backcolor_32"/>
    <w:basedOn w:val="DefaultParagraphFont"/>
    <w:rsid w:val="00C51EDE"/>
  </w:style>
  <w:style w:type="character" w:styleId="Emphasis">
    <w:name w:val="Emphasis"/>
    <w:basedOn w:val="DefaultParagraphFont"/>
    <w:uiPriority w:val="20"/>
    <w:qFormat/>
    <w:rsid w:val="006A2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9364">
      <w:bodyDiv w:val="1"/>
      <w:marLeft w:val="0"/>
      <w:marRight w:val="0"/>
      <w:marTop w:val="0"/>
      <w:marBottom w:val="0"/>
      <w:divBdr>
        <w:top w:val="none" w:sz="0" w:space="0" w:color="auto"/>
        <w:left w:val="none" w:sz="0" w:space="0" w:color="auto"/>
        <w:bottom w:val="none" w:sz="0" w:space="0" w:color="auto"/>
        <w:right w:val="none" w:sz="0" w:space="0" w:color="auto"/>
      </w:divBdr>
      <w:divsChild>
        <w:div w:id="1003514922">
          <w:marLeft w:val="0"/>
          <w:marRight w:val="0"/>
          <w:marTop w:val="0"/>
          <w:marBottom w:val="0"/>
          <w:divBdr>
            <w:top w:val="none" w:sz="0" w:space="0" w:color="auto"/>
            <w:left w:val="none" w:sz="0" w:space="0" w:color="auto"/>
            <w:bottom w:val="none" w:sz="0" w:space="0" w:color="auto"/>
            <w:right w:val="none" w:sz="0" w:space="0" w:color="auto"/>
          </w:divBdr>
        </w:div>
      </w:divsChild>
    </w:div>
    <w:div w:id="129442216">
      <w:bodyDiv w:val="1"/>
      <w:marLeft w:val="0"/>
      <w:marRight w:val="0"/>
      <w:marTop w:val="0"/>
      <w:marBottom w:val="0"/>
      <w:divBdr>
        <w:top w:val="none" w:sz="0" w:space="0" w:color="auto"/>
        <w:left w:val="none" w:sz="0" w:space="0" w:color="auto"/>
        <w:bottom w:val="none" w:sz="0" w:space="0" w:color="auto"/>
        <w:right w:val="none" w:sz="0" w:space="0" w:color="auto"/>
      </w:divBdr>
      <w:divsChild>
        <w:div w:id="1924298341">
          <w:marLeft w:val="0"/>
          <w:marRight w:val="0"/>
          <w:marTop w:val="0"/>
          <w:marBottom w:val="0"/>
          <w:divBdr>
            <w:top w:val="none" w:sz="0" w:space="0" w:color="auto"/>
            <w:left w:val="none" w:sz="0" w:space="0" w:color="auto"/>
            <w:bottom w:val="none" w:sz="0" w:space="0" w:color="auto"/>
            <w:right w:val="none" w:sz="0" w:space="0" w:color="auto"/>
          </w:divBdr>
        </w:div>
      </w:divsChild>
    </w:div>
    <w:div w:id="266423598">
      <w:bodyDiv w:val="1"/>
      <w:marLeft w:val="0"/>
      <w:marRight w:val="0"/>
      <w:marTop w:val="0"/>
      <w:marBottom w:val="0"/>
      <w:divBdr>
        <w:top w:val="none" w:sz="0" w:space="0" w:color="auto"/>
        <w:left w:val="none" w:sz="0" w:space="0" w:color="auto"/>
        <w:bottom w:val="none" w:sz="0" w:space="0" w:color="auto"/>
        <w:right w:val="none" w:sz="0" w:space="0" w:color="auto"/>
      </w:divBdr>
    </w:div>
    <w:div w:id="463280584">
      <w:bodyDiv w:val="1"/>
      <w:marLeft w:val="0"/>
      <w:marRight w:val="0"/>
      <w:marTop w:val="0"/>
      <w:marBottom w:val="0"/>
      <w:divBdr>
        <w:top w:val="none" w:sz="0" w:space="0" w:color="auto"/>
        <w:left w:val="none" w:sz="0" w:space="0" w:color="auto"/>
        <w:bottom w:val="none" w:sz="0" w:space="0" w:color="auto"/>
        <w:right w:val="none" w:sz="0" w:space="0" w:color="auto"/>
      </w:divBdr>
    </w:div>
    <w:div w:id="479201812">
      <w:bodyDiv w:val="1"/>
      <w:marLeft w:val="0"/>
      <w:marRight w:val="0"/>
      <w:marTop w:val="0"/>
      <w:marBottom w:val="0"/>
      <w:divBdr>
        <w:top w:val="none" w:sz="0" w:space="0" w:color="auto"/>
        <w:left w:val="none" w:sz="0" w:space="0" w:color="auto"/>
        <w:bottom w:val="none" w:sz="0" w:space="0" w:color="auto"/>
        <w:right w:val="none" w:sz="0" w:space="0" w:color="auto"/>
      </w:divBdr>
      <w:divsChild>
        <w:div w:id="511602463">
          <w:marLeft w:val="0"/>
          <w:marRight w:val="0"/>
          <w:marTop w:val="0"/>
          <w:marBottom w:val="0"/>
          <w:divBdr>
            <w:top w:val="none" w:sz="0" w:space="0" w:color="auto"/>
            <w:left w:val="none" w:sz="0" w:space="0" w:color="auto"/>
            <w:bottom w:val="none" w:sz="0" w:space="0" w:color="auto"/>
            <w:right w:val="none" w:sz="0" w:space="0" w:color="auto"/>
          </w:divBdr>
        </w:div>
      </w:divsChild>
    </w:div>
    <w:div w:id="634912832">
      <w:bodyDiv w:val="1"/>
      <w:marLeft w:val="0"/>
      <w:marRight w:val="0"/>
      <w:marTop w:val="0"/>
      <w:marBottom w:val="0"/>
      <w:divBdr>
        <w:top w:val="none" w:sz="0" w:space="0" w:color="auto"/>
        <w:left w:val="none" w:sz="0" w:space="0" w:color="auto"/>
        <w:bottom w:val="none" w:sz="0" w:space="0" w:color="auto"/>
        <w:right w:val="none" w:sz="0" w:space="0" w:color="auto"/>
      </w:divBdr>
      <w:divsChild>
        <w:div w:id="100151946">
          <w:marLeft w:val="0"/>
          <w:marRight w:val="0"/>
          <w:marTop w:val="0"/>
          <w:marBottom w:val="0"/>
          <w:divBdr>
            <w:top w:val="none" w:sz="0" w:space="0" w:color="auto"/>
            <w:left w:val="none" w:sz="0" w:space="0" w:color="auto"/>
            <w:bottom w:val="none" w:sz="0" w:space="0" w:color="auto"/>
            <w:right w:val="none" w:sz="0" w:space="0" w:color="auto"/>
          </w:divBdr>
        </w:div>
      </w:divsChild>
    </w:div>
    <w:div w:id="635914421">
      <w:bodyDiv w:val="1"/>
      <w:marLeft w:val="0"/>
      <w:marRight w:val="0"/>
      <w:marTop w:val="0"/>
      <w:marBottom w:val="0"/>
      <w:divBdr>
        <w:top w:val="none" w:sz="0" w:space="0" w:color="auto"/>
        <w:left w:val="none" w:sz="0" w:space="0" w:color="auto"/>
        <w:bottom w:val="none" w:sz="0" w:space="0" w:color="auto"/>
        <w:right w:val="none" w:sz="0" w:space="0" w:color="auto"/>
      </w:divBdr>
    </w:div>
    <w:div w:id="646131799">
      <w:bodyDiv w:val="1"/>
      <w:marLeft w:val="0"/>
      <w:marRight w:val="0"/>
      <w:marTop w:val="0"/>
      <w:marBottom w:val="0"/>
      <w:divBdr>
        <w:top w:val="none" w:sz="0" w:space="0" w:color="auto"/>
        <w:left w:val="none" w:sz="0" w:space="0" w:color="auto"/>
        <w:bottom w:val="none" w:sz="0" w:space="0" w:color="auto"/>
        <w:right w:val="none" w:sz="0" w:space="0" w:color="auto"/>
      </w:divBdr>
      <w:divsChild>
        <w:div w:id="1060011105">
          <w:marLeft w:val="0"/>
          <w:marRight w:val="0"/>
          <w:marTop w:val="0"/>
          <w:marBottom w:val="0"/>
          <w:divBdr>
            <w:top w:val="none" w:sz="0" w:space="0" w:color="auto"/>
            <w:left w:val="none" w:sz="0" w:space="0" w:color="auto"/>
            <w:bottom w:val="none" w:sz="0" w:space="0" w:color="auto"/>
            <w:right w:val="none" w:sz="0" w:space="0" w:color="auto"/>
          </w:divBdr>
        </w:div>
      </w:divsChild>
    </w:div>
    <w:div w:id="678625770">
      <w:bodyDiv w:val="1"/>
      <w:marLeft w:val="0"/>
      <w:marRight w:val="0"/>
      <w:marTop w:val="0"/>
      <w:marBottom w:val="0"/>
      <w:divBdr>
        <w:top w:val="none" w:sz="0" w:space="0" w:color="auto"/>
        <w:left w:val="none" w:sz="0" w:space="0" w:color="auto"/>
        <w:bottom w:val="none" w:sz="0" w:space="0" w:color="auto"/>
        <w:right w:val="none" w:sz="0" w:space="0" w:color="auto"/>
      </w:divBdr>
    </w:div>
    <w:div w:id="757408878">
      <w:bodyDiv w:val="1"/>
      <w:marLeft w:val="0"/>
      <w:marRight w:val="0"/>
      <w:marTop w:val="0"/>
      <w:marBottom w:val="0"/>
      <w:divBdr>
        <w:top w:val="none" w:sz="0" w:space="0" w:color="auto"/>
        <w:left w:val="none" w:sz="0" w:space="0" w:color="auto"/>
        <w:bottom w:val="none" w:sz="0" w:space="0" w:color="auto"/>
        <w:right w:val="none" w:sz="0" w:space="0" w:color="auto"/>
      </w:divBdr>
      <w:divsChild>
        <w:div w:id="1453524543">
          <w:marLeft w:val="0"/>
          <w:marRight w:val="0"/>
          <w:marTop w:val="0"/>
          <w:marBottom w:val="0"/>
          <w:divBdr>
            <w:top w:val="none" w:sz="0" w:space="0" w:color="auto"/>
            <w:left w:val="none" w:sz="0" w:space="0" w:color="auto"/>
            <w:bottom w:val="none" w:sz="0" w:space="0" w:color="auto"/>
            <w:right w:val="none" w:sz="0" w:space="0" w:color="auto"/>
          </w:divBdr>
        </w:div>
      </w:divsChild>
    </w:div>
    <w:div w:id="763577946">
      <w:bodyDiv w:val="1"/>
      <w:marLeft w:val="0"/>
      <w:marRight w:val="0"/>
      <w:marTop w:val="0"/>
      <w:marBottom w:val="0"/>
      <w:divBdr>
        <w:top w:val="none" w:sz="0" w:space="0" w:color="auto"/>
        <w:left w:val="none" w:sz="0" w:space="0" w:color="auto"/>
        <w:bottom w:val="none" w:sz="0" w:space="0" w:color="auto"/>
        <w:right w:val="none" w:sz="0" w:space="0" w:color="auto"/>
      </w:divBdr>
      <w:divsChild>
        <w:div w:id="1513453613">
          <w:marLeft w:val="0"/>
          <w:marRight w:val="0"/>
          <w:marTop w:val="0"/>
          <w:marBottom w:val="0"/>
          <w:divBdr>
            <w:top w:val="none" w:sz="0" w:space="0" w:color="auto"/>
            <w:left w:val="none" w:sz="0" w:space="0" w:color="auto"/>
            <w:bottom w:val="none" w:sz="0" w:space="0" w:color="auto"/>
            <w:right w:val="none" w:sz="0" w:space="0" w:color="auto"/>
          </w:divBdr>
        </w:div>
      </w:divsChild>
    </w:div>
    <w:div w:id="935095480">
      <w:bodyDiv w:val="1"/>
      <w:marLeft w:val="0"/>
      <w:marRight w:val="0"/>
      <w:marTop w:val="0"/>
      <w:marBottom w:val="0"/>
      <w:divBdr>
        <w:top w:val="none" w:sz="0" w:space="0" w:color="auto"/>
        <w:left w:val="none" w:sz="0" w:space="0" w:color="auto"/>
        <w:bottom w:val="none" w:sz="0" w:space="0" w:color="auto"/>
        <w:right w:val="none" w:sz="0" w:space="0" w:color="auto"/>
      </w:divBdr>
    </w:div>
    <w:div w:id="947932076">
      <w:bodyDiv w:val="1"/>
      <w:marLeft w:val="0"/>
      <w:marRight w:val="0"/>
      <w:marTop w:val="0"/>
      <w:marBottom w:val="0"/>
      <w:divBdr>
        <w:top w:val="none" w:sz="0" w:space="0" w:color="auto"/>
        <w:left w:val="none" w:sz="0" w:space="0" w:color="auto"/>
        <w:bottom w:val="none" w:sz="0" w:space="0" w:color="auto"/>
        <w:right w:val="none" w:sz="0" w:space="0" w:color="auto"/>
      </w:divBdr>
    </w:div>
    <w:div w:id="1340498130">
      <w:bodyDiv w:val="1"/>
      <w:marLeft w:val="0"/>
      <w:marRight w:val="0"/>
      <w:marTop w:val="0"/>
      <w:marBottom w:val="0"/>
      <w:divBdr>
        <w:top w:val="none" w:sz="0" w:space="0" w:color="auto"/>
        <w:left w:val="none" w:sz="0" w:space="0" w:color="auto"/>
        <w:bottom w:val="none" w:sz="0" w:space="0" w:color="auto"/>
        <w:right w:val="none" w:sz="0" w:space="0" w:color="auto"/>
      </w:divBdr>
      <w:divsChild>
        <w:div w:id="328098263">
          <w:marLeft w:val="0"/>
          <w:marRight w:val="0"/>
          <w:marTop w:val="0"/>
          <w:marBottom w:val="0"/>
          <w:divBdr>
            <w:top w:val="none" w:sz="0" w:space="0" w:color="auto"/>
            <w:left w:val="none" w:sz="0" w:space="0" w:color="auto"/>
            <w:bottom w:val="none" w:sz="0" w:space="0" w:color="auto"/>
            <w:right w:val="none" w:sz="0" w:space="0" w:color="auto"/>
          </w:divBdr>
        </w:div>
      </w:divsChild>
    </w:div>
    <w:div w:id="1613783498">
      <w:bodyDiv w:val="1"/>
      <w:marLeft w:val="0"/>
      <w:marRight w:val="0"/>
      <w:marTop w:val="0"/>
      <w:marBottom w:val="0"/>
      <w:divBdr>
        <w:top w:val="none" w:sz="0" w:space="0" w:color="auto"/>
        <w:left w:val="none" w:sz="0" w:space="0" w:color="auto"/>
        <w:bottom w:val="none" w:sz="0" w:space="0" w:color="auto"/>
        <w:right w:val="none" w:sz="0" w:space="0" w:color="auto"/>
      </w:divBdr>
    </w:div>
    <w:div w:id="1664316906">
      <w:bodyDiv w:val="1"/>
      <w:marLeft w:val="0"/>
      <w:marRight w:val="0"/>
      <w:marTop w:val="0"/>
      <w:marBottom w:val="0"/>
      <w:divBdr>
        <w:top w:val="none" w:sz="0" w:space="0" w:color="auto"/>
        <w:left w:val="none" w:sz="0" w:space="0" w:color="auto"/>
        <w:bottom w:val="none" w:sz="0" w:space="0" w:color="auto"/>
        <w:right w:val="none" w:sz="0" w:space="0" w:color="auto"/>
      </w:divBdr>
    </w:div>
    <w:div w:id="1682317810">
      <w:bodyDiv w:val="1"/>
      <w:marLeft w:val="0"/>
      <w:marRight w:val="0"/>
      <w:marTop w:val="0"/>
      <w:marBottom w:val="0"/>
      <w:divBdr>
        <w:top w:val="none" w:sz="0" w:space="0" w:color="auto"/>
        <w:left w:val="none" w:sz="0" w:space="0" w:color="auto"/>
        <w:bottom w:val="none" w:sz="0" w:space="0" w:color="auto"/>
        <w:right w:val="none" w:sz="0" w:space="0" w:color="auto"/>
      </w:divBdr>
    </w:div>
    <w:div w:id="1931111237">
      <w:bodyDiv w:val="1"/>
      <w:marLeft w:val="0"/>
      <w:marRight w:val="0"/>
      <w:marTop w:val="0"/>
      <w:marBottom w:val="0"/>
      <w:divBdr>
        <w:top w:val="none" w:sz="0" w:space="0" w:color="auto"/>
        <w:left w:val="none" w:sz="0" w:space="0" w:color="auto"/>
        <w:bottom w:val="none" w:sz="0" w:space="0" w:color="auto"/>
        <w:right w:val="none" w:sz="0" w:space="0" w:color="auto"/>
      </w:divBdr>
      <w:divsChild>
        <w:div w:id="26026231">
          <w:marLeft w:val="0"/>
          <w:marRight w:val="0"/>
          <w:marTop w:val="0"/>
          <w:marBottom w:val="0"/>
          <w:divBdr>
            <w:top w:val="none" w:sz="0" w:space="0" w:color="auto"/>
            <w:left w:val="none" w:sz="0" w:space="0" w:color="auto"/>
            <w:bottom w:val="none" w:sz="0" w:space="0" w:color="auto"/>
            <w:right w:val="none" w:sz="0" w:space="0" w:color="auto"/>
          </w:divBdr>
        </w:div>
      </w:divsChild>
    </w:div>
    <w:div w:id="21360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www.ipswichandeastsuffolkccg.nhs.uk/Newsevents/News2019/Socialprescribinginitiativeexpanded.aspx" TargetMode="External"/><Relationship Id="rId18" Type="http://schemas.openxmlformats.org/officeDocument/2006/relationships/hyperlink" Target="https://www.england.nhs.uk/gp/gpfv/redesign/improving-acc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ecic.co.uk/Content/Documents/Your%20Information/Privacy%20Notice%20-%20April%202018%20-%20FINAL.pdf" TargetMode="External"/><Relationship Id="rId12" Type="http://schemas.openxmlformats.org/officeDocument/2006/relationships/hyperlink" Target="https://www.england.nhs.uk/medicines/medicines-optimisation/" TargetMode="External"/><Relationship Id="rId17" Type="http://schemas.openxmlformats.org/officeDocument/2006/relationships/hyperlink" Target="https://digital.nhs.uk/services/gp-connect" TargetMode="External"/><Relationship Id="rId2" Type="http://schemas.openxmlformats.org/officeDocument/2006/relationships/styles" Target="styles.xml"/><Relationship Id="rId16" Type="http://schemas.openxmlformats.org/officeDocument/2006/relationships/hyperlink" Target="https://www.england.nhs.uk/personalisedcare/social-prescrib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check.nhs.uk/commissioners-and-providers/national-guidance/" TargetMode="External"/><Relationship Id="rId11" Type="http://schemas.openxmlformats.org/officeDocument/2006/relationships/hyperlink" Target="https://www.nhs.uk/conditions/vaccinations/" TargetMode="External"/><Relationship Id="rId5" Type="http://schemas.openxmlformats.org/officeDocument/2006/relationships/hyperlink" Target="https://www.england.nhs.uk/statistics/statistical-work-areas/serious-mental-illness-smi/" TargetMode="External"/><Relationship Id="rId15" Type="http://schemas.openxmlformats.org/officeDocument/2006/relationships/hyperlink" Target="https://www.north-norfolk.gov.uk/" TargetMode="External"/><Relationship Id="rId10" Type="http://schemas.openxmlformats.org/officeDocument/2006/relationships/hyperlink" Target="https://www.provide.org.uk/" TargetMode="External"/><Relationship Id="rId19" Type="http://schemas.openxmlformats.org/officeDocument/2006/relationships/hyperlink" Target="https://www.england.nhs.uk/learning-disabilities/" TargetMode="External"/><Relationship Id="rId4" Type="http://schemas.openxmlformats.org/officeDocument/2006/relationships/webSettings" Target="webSettings.xml"/><Relationship Id="rId9" Type="http://schemas.openxmlformats.org/officeDocument/2006/relationships/hyperlink" Target="https://www.provide.org.uk/" TargetMode="External"/><Relationship Id="rId14" Type="http://schemas.openxmlformats.org/officeDocument/2006/relationships/hyperlink" Target="https://www.n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15</cp:revision>
  <dcterms:created xsi:type="dcterms:W3CDTF">2020-02-11T10:14:00Z</dcterms:created>
  <dcterms:modified xsi:type="dcterms:W3CDTF">2020-02-11T10:22:00Z</dcterms:modified>
</cp:coreProperties>
</file>