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6A85" w14:textId="77777777" w:rsidR="00EB1302" w:rsidRDefault="00EB1302" w:rsidP="00C24B72">
      <w:pPr>
        <w:shd w:val="clear" w:color="auto" w:fill="FFFFFF"/>
        <w:spacing w:after="150"/>
        <w:ind w:left="0"/>
        <w:rPr>
          <w:rFonts w:asciiTheme="minorHAnsi" w:hAnsiTheme="minorHAnsi" w:cstheme="minorHAnsi"/>
          <w:b/>
          <w:bCs/>
          <w:color w:val="333333"/>
          <w:sz w:val="20"/>
          <w:szCs w:val="20"/>
          <w:lang w:eastAsia="en-GB"/>
        </w:rPr>
      </w:pPr>
    </w:p>
    <w:p w14:paraId="2D2F9C8E" w14:textId="62E933F6" w:rsidR="00EB1302" w:rsidRDefault="00EB1302" w:rsidP="00C24B72">
      <w:pPr>
        <w:shd w:val="clear" w:color="auto" w:fill="FFFFFF"/>
        <w:spacing w:after="150"/>
        <w:ind w:left="0"/>
        <w:rPr>
          <w:rFonts w:asciiTheme="minorHAnsi" w:hAnsiTheme="minorHAnsi" w:cstheme="minorHAnsi"/>
          <w:b/>
          <w:bCs/>
          <w:color w:val="333333"/>
          <w:sz w:val="20"/>
          <w:szCs w:val="20"/>
          <w:lang w:eastAsia="en-GB"/>
        </w:rPr>
      </w:pPr>
    </w:p>
    <w:p w14:paraId="277B46AD" w14:textId="77777777" w:rsidR="006C5561" w:rsidRDefault="006C5561" w:rsidP="00C24B72">
      <w:pPr>
        <w:shd w:val="clear" w:color="auto" w:fill="FFFFFF"/>
        <w:spacing w:after="150"/>
        <w:ind w:left="0"/>
        <w:rPr>
          <w:rFonts w:asciiTheme="minorHAnsi" w:hAnsiTheme="minorHAnsi" w:cstheme="minorHAnsi"/>
          <w:b/>
          <w:bCs/>
          <w:color w:val="333333"/>
          <w:sz w:val="20"/>
          <w:szCs w:val="20"/>
          <w:lang w:eastAsia="en-GB"/>
        </w:rPr>
      </w:pPr>
    </w:p>
    <w:p w14:paraId="65D845FE" w14:textId="217F56BF" w:rsidR="00C24B72" w:rsidRPr="00EB1302" w:rsidRDefault="00C24B72" w:rsidP="00C24B72">
      <w:pPr>
        <w:shd w:val="clear" w:color="auto" w:fill="FFFFFF"/>
        <w:spacing w:after="150"/>
        <w:ind w:left="0"/>
        <w:rPr>
          <w:rFonts w:asciiTheme="minorHAnsi" w:hAnsiTheme="minorHAnsi" w:cstheme="minorHAnsi"/>
          <w:b/>
          <w:bCs/>
          <w:color w:val="333333"/>
          <w:sz w:val="20"/>
          <w:szCs w:val="20"/>
          <w:lang w:eastAsia="en-GB"/>
        </w:rPr>
      </w:pPr>
      <w:r w:rsidRPr="00EB1302">
        <w:rPr>
          <w:rFonts w:asciiTheme="minorHAnsi" w:hAnsiTheme="minorHAnsi" w:cstheme="minorHAnsi"/>
          <w:b/>
          <w:bCs/>
          <w:color w:val="333333"/>
          <w:sz w:val="20"/>
          <w:szCs w:val="20"/>
          <w:lang w:eastAsia="en-GB"/>
        </w:rPr>
        <w:t>PHARMACY TECHNICIAN</w:t>
      </w:r>
    </w:p>
    <w:p w14:paraId="09A9361B" w14:textId="258647C1" w:rsidR="00C24B72" w:rsidRPr="00EB1302" w:rsidRDefault="00C24B72" w:rsidP="00C24B72">
      <w:pPr>
        <w:shd w:val="clear" w:color="auto" w:fill="FFFFFF"/>
        <w:spacing w:after="150"/>
        <w:ind w:left="0"/>
        <w:rPr>
          <w:rFonts w:asciiTheme="minorHAnsi" w:hAnsiTheme="minorHAnsi" w:cstheme="minorHAnsi"/>
          <w:color w:val="333333"/>
          <w:sz w:val="20"/>
          <w:szCs w:val="20"/>
          <w:lang w:eastAsia="en-GB"/>
        </w:rPr>
      </w:pPr>
      <w:r w:rsidRPr="00EB1302">
        <w:rPr>
          <w:rFonts w:asciiTheme="minorHAnsi" w:hAnsiTheme="minorHAnsi" w:cstheme="minorHAnsi"/>
          <w:color w:val="333333"/>
          <w:sz w:val="20"/>
          <w:szCs w:val="20"/>
          <w:lang w:eastAsia="en-GB"/>
        </w:rPr>
        <w:t xml:space="preserve">Due to </w:t>
      </w:r>
      <w:r w:rsidR="00EB1302" w:rsidRPr="00EB1302">
        <w:rPr>
          <w:rFonts w:asciiTheme="minorHAnsi" w:hAnsiTheme="minorHAnsi" w:cstheme="minorHAnsi"/>
          <w:color w:val="333333"/>
          <w:sz w:val="20"/>
          <w:szCs w:val="20"/>
          <w:lang w:eastAsia="en-GB"/>
        </w:rPr>
        <w:t xml:space="preserve">service </w:t>
      </w:r>
      <w:r w:rsidRPr="00EB1302">
        <w:rPr>
          <w:rFonts w:asciiTheme="minorHAnsi" w:hAnsiTheme="minorHAnsi" w:cstheme="minorHAnsi"/>
          <w:color w:val="333333"/>
          <w:sz w:val="20"/>
          <w:szCs w:val="20"/>
          <w:lang w:eastAsia="en-GB"/>
        </w:rPr>
        <w:t xml:space="preserve">expansion Vida Healthcare are currently looking for a reliable and hardworking person to join our experienced and friendly </w:t>
      </w:r>
      <w:r w:rsidR="00EB1302" w:rsidRPr="00EB1302">
        <w:rPr>
          <w:rFonts w:asciiTheme="minorHAnsi" w:hAnsiTheme="minorHAnsi" w:cstheme="minorHAnsi"/>
          <w:color w:val="333333"/>
          <w:sz w:val="20"/>
          <w:szCs w:val="20"/>
          <w:lang w:eastAsia="en-GB"/>
        </w:rPr>
        <w:t xml:space="preserve">Pharmacy </w:t>
      </w:r>
      <w:r w:rsidRPr="00EB1302">
        <w:rPr>
          <w:rFonts w:asciiTheme="minorHAnsi" w:hAnsiTheme="minorHAnsi" w:cstheme="minorHAnsi"/>
          <w:color w:val="333333"/>
          <w:sz w:val="20"/>
          <w:szCs w:val="20"/>
          <w:lang w:eastAsia="en-GB"/>
        </w:rPr>
        <w:t>Team.</w:t>
      </w:r>
    </w:p>
    <w:p w14:paraId="6E6BDEA5" w14:textId="728C07D7" w:rsidR="00EB1302" w:rsidRPr="00EB1302" w:rsidRDefault="00EB1302" w:rsidP="00EB1302">
      <w:pPr>
        <w:tabs>
          <w:tab w:val="left" w:pos="-720"/>
        </w:tabs>
        <w:suppressAutoHyphens/>
        <w:ind w:lef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 xml:space="preserve">The post holder </w:t>
      </w:r>
      <w:r w:rsidRPr="00EB1302">
        <w:rPr>
          <w:rFonts w:asciiTheme="minorHAnsi" w:hAnsiTheme="minorHAnsi" w:cstheme="minorHAnsi"/>
          <w:spacing w:val="-3"/>
          <w:sz w:val="20"/>
          <w:szCs w:val="20"/>
          <w:lang w:eastAsia="en-GB"/>
        </w:rPr>
        <w:t xml:space="preserve">will </w:t>
      </w:r>
      <w:r>
        <w:rPr>
          <w:rFonts w:asciiTheme="minorHAnsi" w:hAnsiTheme="minorHAnsi" w:cstheme="minorHAnsi"/>
          <w:spacing w:val="-3"/>
          <w:sz w:val="20"/>
          <w:szCs w:val="20"/>
          <w:lang w:eastAsia="en-GB"/>
        </w:rPr>
        <w:t xml:space="preserve">complete </w:t>
      </w:r>
      <w:r w:rsidRPr="00EB1302">
        <w:rPr>
          <w:rFonts w:asciiTheme="minorHAnsi" w:hAnsiTheme="minorHAnsi" w:cstheme="minorHAnsi"/>
          <w:spacing w:val="-3"/>
          <w:sz w:val="20"/>
          <w:szCs w:val="20"/>
          <w:lang w:eastAsia="en-GB"/>
        </w:rPr>
        <w:t xml:space="preserve">dispensary duties, medicines management such as managing medicines stock, discussing medication with patients, </w:t>
      </w:r>
      <w:r>
        <w:rPr>
          <w:rFonts w:asciiTheme="minorHAnsi" w:hAnsiTheme="minorHAnsi" w:cstheme="minorHAnsi"/>
          <w:spacing w:val="-3"/>
          <w:sz w:val="20"/>
          <w:szCs w:val="20"/>
          <w:lang w:eastAsia="en-GB"/>
        </w:rPr>
        <w:t xml:space="preserve">improving </w:t>
      </w:r>
      <w:r w:rsidRPr="00EB1302">
        <w:rPr>
          <w:rFonts w:asciiTheme="minorHAnsi" w:hAnsiTheme="minorHAnsi" w:cstheme="minorHAnsi"/>
          <w:spacing w:val="-3"/>
          <w:sz w:val="20"/>
          <w:szCs w:val="20"/>
          <w:lang w:eastAsia="en-GB"/>
        </w:rPr>
        <w:t xml:space="preserve">medicines processes, responding to queries from patients or healthcare professionals and audit of medicines use. </w:t>
      </w:r>
    </w:p>
    <w:p w14:paraId="05E98093" w14:textId="77777777" w:rsidR="00EB1302" w:rsidRPr="00EB1302" w:rsidRDefault="00EB1302" w:rsidP="00EB1302">
      <w:pPr>
        <w:tabs>
          <w:tab w:val="left" w:pos="-720"/>
        </w:tabs>
        <w:suppressAutoHyphens/>
        <w:ind w:left="0"/>
        <w:jc w:val="both"/>
        <w:rPr>
          <w:rFonts w:asciiTheme="minorHAnsi" w:hAnsiTheme="minorHAnsi" w:cstheme="minorHAnsi"/>
          <w:spacing w:val="-3"/>
          <w:sz w:val="20"/>
          <w:szCs w:val="20"/>
          <w:lang w:eastAsia="en-GB"/>
        </w:rPr>
      </w:pPr>
    </w:p>
    <w:p w14:paraId="4EDA3BAB" w14:textId="77777777" w:rsidR="006C5561" w:rsidRPr="00EB1302" w:rsidRDefault="006C5561" w:rsidP="00EB1302">
      <w:pPr>
        <w:tabs>
          <w:tab w:val="left" w:pos="-720"/>
        </w:tabs>
        <w:suppressAutoHyphens/>
        <w:ind w:left="0"/>
        <w:jc w:val="both"/>
        <w:rPr>
          <w:rFonts w:asciiTheme="minorHAnsi" w:hAnsiTheme="minorHAnsi" w:cstheme="minorHAnsi"/>
          <w:spacing w:val="-3"/>
          <w:sz w:val="20"/>
          <w:szCs w:val="20"/>
          <w:lang w:eastAsia="en-GB"/>
        </w:rPr>
      </w:pPr>
    </w:p>
    <w:p w14:paraId="0A96DAE1" w14:textId="77777777" w:rsidR="00C24B72" w:rsidRPr="00EB1302" w:rsidRDefault="00C24B72" w:rsidP="00C24B72">
      <w:pPr>
        <w:autoSpaceDE w:val="0"/>
        <w:autoSpaceDN w:val="0"/>
        <w:adjustRightInd w:val="0"/>
        <w:ind w:left="0"/>
        <w:rPr>
          <w:rFonts w:asciiTheme="minorHAnsi" w:hAnsiTheme="minorHAnsi" w:cstheme="minorHAnsi"/>
          <w:sz w:val="20"/>
          <w:szCs w:val="20"/>
        </w:rPr>
      </w:pPr>
      <w:bookmarkStart w:id="0" w:name="_Hlk89853568"/>
      <w:r w:rsidRPr="00EB1302">
        <w:rPr>
          <w:rFonts w:asciiTheme="minorHAnsi" w:hAnsiTheme="minorHAnsi" w:cstheme="minorHAnsi"/>
          <w:sz w:val="20"/>
          <w:szCs w:val="20"/>
        </w:rPr>
        <w:t>These duties will be subject to regular appraisal and any amendments will be made in consultation and agreement with the post holder.</w:t>
      </w:r>
    </w:p>
    <w:p w14:paraId="58579100" w14:textId="3F531A50" w:rsidR="00C24B72" w:rsidRDefault="00C24B72" w:rsidP="00C24B72">
      <w:pPr>
        <w:autoSpaceDE w:val="0"/>
        <w:autoSpaceDN w:val="0"/>
        <w:adjustRightInd w:val="0"/>
        <w:ind w:left="0"/>
        <w:rPr>
          <w:rFonts w:asciiTheme="minorHAnsi" w:eastAsia="Calibri" w:hAnsiTheme="minorHAnsi" w:cstheme="minorHAnsi"/>
          <w:color w:val="000000"/>
          <w:sz w:val="20"/>
          <w:szCs w:val="20"/>
          <w:lang w:val="en-US"/>
        </w:rPr>
      </w:pPr>
    </w:p>
    <w:p w14:paraId="72254321" w14:textId="1A8D418D" w:rsidR="006C5561" w:rsidRDefault="006C5561" w:rsidP="00C24B72">
      <w:pPr>
        <w:autoSpaceDE w:val="0"/>
        <w:autoSpaceDN w:val="0"/>
        <w:adjustRightInd w:val="0"/>
        <w:ind w:left="0"/>
        <w:rPr>
          <w:rFonts w:asciiTheme="minorHAnsi" w:eastAsia="Calibri" w:hAnsiTheme="minorHAnsi" w:cstheme="minorHAnsi"/>
          <w:color w:val="000000"/>
          <w:sz w:val="20"/>
          <w:szCs w:val="20"/>
          <w:lang w:val="en-US"/>
        </w:rPr>
      </w:pPr>
    </w:p>
    <w:p w14:paraId="38187BBD" w14:textId="77777777" w:rsidR="006C5561" w:rsidRPr="00EB1302" w:rsidRDefault="006C5561" w:rsidP="00C24B72">
      <w:pPr>
        <w:autoSpaceDE w:val="0"/>
        <w:autoSpaceDN w:val="0"/>
        <w:adjustRightInd w:val="0"/>
        <w:ind w:left="0"/>
        <w:rPr>
          <w:rFonts w:asciiTheme="minorHAnsi" w:eastAsia="Calibri" w:hAnsiTheme="minorHAnsi" w:cstheme="minorHAnsi"/>
          <w:color w:val="000000"/>
          <w:sz w:val="20"/>
          <w:szCs w:val="20"/>
          <w:lang w:val="en-US"/>
        </w:rPr>
      </w:pPr>
    </w:p>
    <w:p w14:paraId="32628DBC"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sidRPr="00EB1302">
        <w:rPr>
          <w:rFonts w:asciiTheme="minorHAnsi" w:hAnsiTheme="minorHAnsi" w:cstheme="minorHAnsi"/>
          <w:b/>
          <w:color w:val="0070C0"/>
          <w:sz w:val="20"/>
          <w:szCs w:val="20"/>
        </w:rPr>
        <w:t>Hours and Pay:</w:t>
      </w:r>
    </w:p>
    <w:p w14:paraId="09E42BE2"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117434A0"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 xml:space="preserve">Permanent Position </w:t>
      </w:r>
    </w:p>
    <w:p w14:paraId="3213A874"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37324B2C"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Full or part time / job share hours considered</w:t>
      </w:r>
    </w:p>
    <w:p w14:paraId="1F7AB971"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p>
    <w:p w14:paraId="4228F174"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EB1302">
        <w:rPr>
          <w:rFonts w:asciiTheme="minorHAnsi" w:hAnsiTheme="minorHAnsi" w:cstheme="minorHAnsi"/>
          <w:b/>
          <w:sz w:val="20"/>
          <w:szCs w:val="20"/>
        </w:rPr>
        <w:t>Competitive Salary</w:t>
      </w:r>
    </w:p>
    <w:p w14:paraId="37C3BAF8" w14:textId="77777777" w:rsidR="00C24B72" w:rsidRPr="00EB1302" w:rsidRDefault="00C24B72" w:rsidP="00C24B72">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6AE88F09" w14:textId="77777777" w:rsidR="00C24B72" w:rsidRPr="00EB1302" w:rsidRDefault="00C24B72" w:rsidP="00C24B72">
      <w:pPr>
        <w:ind w:left="0"/>
        <w:rPr>
          <w:rFonts w:asciiTheme="minorHAnsi" w:hAnsiTheme="minorHAnsi" w:cstheme="minorHAnsi"/>
          <w:sz w:val="20"/>
          <w:szCs w:val="20"/>
        </w:rPr>
      </w:pPr>
    </w:p>
    <w:p w14:paraId="76C44F64" w14:textId="77777777" w:rsidR="00C24B72" w:rsidRPr="00EB1302" w:rsidRDefault="00C24B72" w:rsidP="00C24B72">
      <w:pPr>
        <w:autoSpaceDE w:val="0"/>
        <w:autoSpaceDN w:val="0"/>
        <w:adjustRightInd w:val="0"/>
        <w:ind w:left="0"/>
        <w:rPr>
          <w:rFonts w:asciiTheme="minorHAnsi" w:eastAsia="Calibri" w:hAnsiTheme="minorHAnsi" w:cstheme="minorHAnsi"/>
          <w:color w:val="000000"/>
          <w:sz w:val="20"/>
          <w:szCs w:val="20"/>
          <w:lang w:val="en-US"/>
        </w:rPr>
      </w:pPr>
    </w:p>
    <w:p w14:paraId="6426AABC" w14:textId="77777777" w:rsidR="00C24B72" w:rsidRPr="00EB1302" w:rsidRDefault="00C24B72" w:rsidP="00C24B72">
      <w:pPr>
        <w:ind w:left="0"/>
        <w:rPr>
          <w:rFonts w:asciiTheme="minorHAnsi" w:hAnsiTheme="minorHAnsi" w:cstheme="minorHAnsi"/>
          <w:sz w:val="20"/>
          <w:szCs w:val="20"/>
        </w:rPr>
      </w:pPr>
    </w:p>
    <w:p w14:paraId="3A70CE6E" w14:textId="5364BE91" w:rsidR="00C24B72" w:rsidRPr="00EB1302" w:rsidRDefault="00C24B72" w:rsidP="00C24B72">
      <w:pPr>
        <w:ind w:left="0"/>
        <w:jc w:val="both"/>
        <w:rPr>
          <w:rFonts w:asciiTheme="minorHAnsi" w:hAnsiTheme="minorHAnsi" w:cstheme="minorHAnsi"/>
          <w:color w:val="000000"/>
          <w:sz w:val="20"/>
          <w:szCs w:val="20"/>
          <w:shd w:val="clear" w:color="auto" w:fill="FFFFFF"/>
        </w:rPr>
      </w:pPr>
      <w:r w:rsidRPr="00EB1302">
        <w:rPr>
          <w:rFonts w:asciiTheme="minorHAnsi" w:hAnsiTheme="minorHAnsi" w:cstheme="minorHAnsi"/>
          <w:color w:val="000000"/>
          <w:sz w:val="20"/>
          <w:szCs w:val="20"/>
          <w:shd w:val="clear" w:color="auto" w:fill="FFFFFF"/>
        </w:rPr>
        <w:t xml:space="preserve">Please apply by email to </w:t>
      </w:r>
      <w:r w:rsidR="00EB1302">
        <w:rPr>
          <w:rFonts w:asciiTheme="minorHAnsi" w:hAnsiTheme="minorHAnsi" w:cstheme="minorHAnsi"/>
          <w:color w:val="000000"/>
          <w:sz w:val="20"/>
          <w:szCs w:val="20"/>
          <w:shd w:val="clear" w:color="auto" w:fill="FFFFFF"/>
        </w:rPr>
        <w:t>Sarah Hill</w:t>
      </w:r>
      <w:r w:rsidRPr="00EB1302">
        <w:rPr>
          <w:rFonts w:asciiTheme="minorHAnsi" w:hAnsiTheme="minorHAnsi" w:cstheme="minorHAnsi"/>
          <w:color w:val="000000"/>
          <w:sz w:val="20"/>
          <w:szCs w:val="20"/>
          <w:shd w:val="clear" w:color="auto" w:fill="FFFFFF"/>
        </w:rPr>
        <w:t xml:space="preserve">, </w:t>
      </w:r>
      <w:hyperlink r:id="rId11" w:history="1">
        <w:r w:rsidR="00EB1302" w:rsidRPr="00E77529">
          <w:rPr>
            <w:rStyle w:val="Hyperlink"/>
            <w:rFonts w:asciiTheme="minorHAnsi" w:hAnsiTheme="minorHAnsi" w:cstheme="minorHAnsi"/>
            <w:sz w:val="20"/>
            <w:szCs w:val="20"/>
            <w:shd w:val="clear" w:color="auto" w:fill="FFFFFF"/>
          </w:rPr>
          <w:t>sarah.hill3@nhs.net</w:t>
        </w:r>
      </w:hyperlink>
      <w:r w:rsidRPr="00EB1302">
        <w:rPr>
          <w:rFonts w:asciiTheme="minorHAnsi" w:hAnsiTheme="minorHAnsi" w:cstheme="minorHAnsi"/>
          <w:color w:val="000000"/>
          <w:sz w:val="20"/>
          <w:szCs w:val="20"/>
          <w:shd w:val="clear" w:color="auto" w:fill="FFFFFF"/>
        </w:rPr>
        <w:t xml:space="preserve"> and copy Anya </w:t>
      </w:r>
      <w:proofErr w:type="spellStart"/>
      <w:r w:rsidRPr="00EB1302">
        <w:rPr>
          <w:rFonts w:asciiTheme="minorHAnsi" w:hAnsiTheme="minorHAnsi" w:cstheme="minorHAnsi"/>
          <w:color w:val="000000"/>
          <w:sz w:val="20"/>
          <w:szCs w:val="20"/>
          <w:shd w:val="clear" w:color="auto" w:fill="FFFFFF"/>
        </w:rPr>
        <w:t>Payne,</w:t>
      </w:r>
      <w:proofErr w:type="spellEnd"/>
      <w:r w:rsidRPr="00EB1302">
        <w:rPr>
          <w:rFonts w:asciiTheme="minorHAnsi" w:hAnsiTheme="minorHAnsi" w:cstheme="minorHAnsi"/>
          <w:color w:val="000000"/>
          <w:sz w:val="20"/>
          <w:szCs w:val="20"/>
          <w:shd w:val="clear" w:color="auto" w:fill="FFFFFF"/>
        </w:rPr>
        <w:t xml:space="preserve"> </w:t>
      </w:r>
      <w:hyperlink r:id="rId12" w:history="1">
        <w:r w:rsidRPr="00EB1302">
          <w:rPr>
            <w:rStyle w:val="Hyperlink"/>
            <w:rFonts w:asciiTheme="minorHAnsi" w:hAnsiTheme="minorHAnsi" w:cstheme="minorHAnsi"/>
            <w:sz w:val="20"/>
            <w:szCs w:val="20"/>
            <w:shd w:val="clear" w:color="auto" w:fill="FFFFFF"/>
          </w:rPr>
          <w:t>anya.payne@nhs.net</w:t>
        </w:r>
      </w:hyperlink>
      <w:r w:rsidRPr="00EB1302">
        <w:rPr>
          <w:rFonts w:asciiTheme="minorHAnsi" w:hAnsiTheme="minorHAnsi" w:cstheme="minorHAnsi"/>
          <w:color w:val="000000"/>
          <w:sz w:val="20"/>
          <w:szCs w:val="20"/>
          <w:shd w:val="clear" w:color="auto" w:fill="FFFFFF"/>
        </w:rPr>
        <w:t xml:space="preserve"> with a full CV and covering letter.</w:t>
      </w:r>
    </w:p>
    <w:p w14:paraId="14AC2D87" w14:textId="77777777" w:rsidR="00C24B72" w:rsidRPr="00EB1302" w:rsidRDefault="00C24B72" w:rsidP="00C24B72">
      <w:pPr>
        <w:ind w:left="0"/>
        <w:jc w:val="both"/>
        <w:rPr>
          <w:rFonts w:asciiTheme="minorHAnsi" w:hAnsiTheme="minorHAnsi" w:cstheme="minorHAnsi"/>
          <w:color w:val="000000"/>
          <w:sz w:val="20"/>
          <w:szCs w:val="20"/>
          <w:shd w:val="clear" w:color="auto" w:fill="FFFFFF"/>
        </w:rPr>
      </w:pPr>
    </w:p>
    <w:p w14:paraId="2C5B462C" w14:textId="77777777" w:rsidR="00C24B72" w:rsidRPr="00EB1302" w:rsidRDefault="00C24B72" w:rsidP="00C24B72">
      <w:pPr>
        <w:autoSpaceDE w:val="0"/>
        <w:autoSpaceDN w:val="0"/>
        <w:adjustRightInd w:val="0"/>
        <w:ind w:left="0"/>
        <w:rPr>
          <w:rFonts w:asciiTheme="minorHAnsi" w:eastAsia="Calibri" w:hAnsiTheme="minorHAnsi" w:cstheme="minorHAnsi"/>
          <w:sz w:val="20"/>
          <w:szCs w:val="20"/>
          <w:lang w:val="en-US"/>
        </w:rPr>
      </w:pPr>
    </w:p>
    <w:p w14:paraId="449FCD51" w14:textId="77777777" w:rsidR="00C24B72" w:rsidRPr="00EB1302" w:rsidRDefault="00C24B72" w:rsidP="00C24B72">
      <w:pPr>
        <w:ind w:left="0"/>
        <w:rPr>
          <w:rFonts w:asciiTheme="minorHAnsi" w:eastAsia="Calibri" w:hAnsiTheme="minorHAnsi" w:cstheme="minorHAnsi"/>
          <w:b/>
          <w:sz w:val="20"/>
          <w:szCs w:val="20"/>
          <w:lang w:val="en-US"/>
        </w:rPr>
      </w:pPr>
      <w:r w:rsidRPr="00EB1302">
        <w:rPr>
          <w:rFonts w:asciiTheme="minorHAnsi" w:eastAsia="Calibri" w:hAnsiTheme="minorHAnsi" w:cstheme="minorHAnsi"/>
          <w:b/>
          <w:sz w:val="20"/>
          <w:szCs w:val="20"/>
          <w:lang w:val="en-US"/>
        </w:rPr>
        <w:t>Committed to Equal Opportunity.</w:t>
      </w:r>
    </w:p>
    <w:p w14:paraId="41947345" w14:textId="77777777" w:rsidR="00C24B72" w:rsidRPr="00EB1302" w:rsidRDefault="00C24B72" w:rsidP="00C24B72">
      <w:pPr>
        <w:ind w:left="0"/>
        <w:rPr>
          <w:rFonts w:asciiTheme="minorHAnsi" w:eastAsia="Calibri" w:hAnsiTheme="minorHAnsi" w:cstheme="minorHAnsi"/>
          <w:b/>
          <w:sz w:val="20"/>
          <w:szCs w:val="20"/>
          <w:lang w:val="en-US"/>
        </w:rPr>
      </w:pPr>
    </w:p>
    <w:p w14:paraId="7716E58C" w14:textId="77777777" w:rsidR="00C24B72" w:rsidRPr="00EB1302" w:rsidRDefault="00C24B72" w:rsidP="00C24B72">
      <w:pPr>
        <w:ind w:left="0"/>
        <w:rPr>
          <w:rFonts w:asciiTheme="minorHAnsi" w:hAnsiTheme="minorHAnsi" w:cstheme="minorHAnsi"/>
          <w:b/>
          <w:color w:val="548DD4"/>
          <w:sz w:val="20"/>
          <w:szCs w:val="20"/>
        </w:rPr>
      </w:pPr>
      <w:r w:rsidRPr="00EB1302">
        <w:rPr>
          <w:rFonts w:asciiTheme="minorHAnsi" w:hAnsiTheme="minorHAnsi" w:cstheme="minorHAnsi"/>
          <w:b/>
          <w:color w:val="548DD4"/>
          <w:sz w:val="20"/>
          <w:szCs w:val="20"/>
        </w:rPr>
        <w:t xml:space="preserve">Q:  What makes Vida Healthcare an </w:t>
      </w:r>
      <w:proofErr w:type="gramStart"/>
      <w:r w:rsidRPr="00EB1302">
        <w:rPr>
          <w:rFonts w:asciiTheme="minorHAnsi" w:hAnsiTheme="minorHAnsi" w:cstheme="minorHAnsi"/>
          <w:b/>
          <w:color w:val="548DD4"/>
          <w:sz w:val="20"/>
          <w:szCs w:val="20"/>
        </w:rPr>
        <w:t>award winning</w:t>
      </w:r>
      <w:proofErr w:type="gramEnd"/>
      <w:r w:rsidRPr="00EB1302">
        <w:rPr>
          <w:rFonts w:asciiTheme="minorHAnsi" w:hAnsiTheme="minorHAnsi" w:cstheme="minorHAnsi"/>
          <w:b/>
          <w:color w:val="548DD4"/>
          <w:sz w:val="20"/>
          <w:szCs w:val="20"/>
        </w:rPr>
        <w:t xml:space="preserve"> organisation?  </w:t>
      </w:r>
    </w:p>
    <w:p w14:paraId="447110A3" w14:textId="77777777" w:rsidR="00C24B72" w:rsidRPr="00EB1302" w:rsidRDefault="00C24B72" w:rsidP="00C24B72">
      <w:pPr>
        <w:ind w:left="0"/>
        <w:rPr>
          <w:rFonts w:asciiTheme="minorHAnsi" w:hAnsiTheme="minorHAnsi" w:cstheme="minorHAnsi"/>
          <w:b/>
          <w:color w:val="548DD4"/>
          <w:sz w:val="20"/>
          <w:szCs w:val="20"/>
        </w:rPr>
      </w:pPr>
      <w:r w:rsidRPr="00EB1302">
        <w:rPr>
          <w:rFonts w:asciiTheme="minorHAnsi" w:hAnsiTheme="minorHAnsi" w:cstheme="minorHAnsi"/>
          <w:b/>
          <w:color w:val="548DD4"/>
          <w:sz w:val="20"/>
          <w:szCs w:val="20"/>
        </w:rPr>
        <w:t xml:space="preserve">A:  The highly motivated people who work here and their enthusiasm for what we do and stand for. </w:t>
      </w:r>
    </w:p>
    <w:p w14:paraId="409822E5" w14:textId="77777777" w:rsidR="00C24B72" w:rsidRPr="00EB1302" w:rsidRDefault="00C24B72" w:rsidP="00C24B72">
      <w:pPr>
        <w:ind w:left="0"/>
        <w:rPr>
          <w:rFonts w:asciiTheme="minorHAnsi" w:hAnsiTheme="minorHAnsi" w:cstheme="minorHAnsi"/>
          <w:color w:val="548DD4"/>
          <w:spacing w:val="5"/>
          <w:kern w:val="28"/>
          <w:sz w:val="20"/>
          <w:szCs w:val="20"/>
        </w:rPr>
      </w:pPr>
      <w:r w:rsidRPr="00EB1302">
        <w:rPr>
          <w:rFonts w:asciiTheme="minorHAnsi" w:hAnsiTheme="minorHAnsi" w:cstheme="minorHAnsi"/>
          <w:color w:val="548DD4"/>
          <w:sz w:val="20"/>
          <w:szCs w:val="20"/>
        </w:rPr>
        <w:t xml:space="preserve">To ensure that we remain at the forefront of health care, we recruit individuals whose passion, drive, integrity, </w:t>
      </w:r>
      <w:proofErr w:type="gramStart"/>
      <w:r w:rsidRPr="00EB1302">
        <w:rPr>
          <w:rFonts w:asciiTheme="minorHAnsi" w:hAnsiTheme="minorHAnsi" w:cstheme="minorHAnsi"/>
          <w:color w:val="548DD4"/>
          <w:sz w:val="20"/>
          <w:szCs w:val="20"/>
        </w:rPr>
        <w:t>initiative</w:t>
      </w:r>
      <w:proofErr w:type="gramEnd"/>
      <w:r w:rsidRPr="00EB1302">
        <w:rPr>
          <w:rFonts w:asciiTheme="minorHAnsi" w:hAnsiTheme="minorHAnsi" w:cstheme="minorHAnsi"/>
          <w:color w:val="548DD4"/>
          <w:sz w:val="20"/>
          <w:szCs w:val="20"/>
        </w:rPr>
        <w:t xml:space="preserve"> and customer orientation shines through.  </w:t>
      </w:r>
      <w:r w:rsidRPr="00EB1302">
        <w:rPr>
          <w:rFonts w:asciiTheme="minorHAnsi" w:hAnsiTheme="minorHAnsi" w:cstheme="minorHAnsi"/>
          <w:color w:val="548DD4"/>
          <w:spacing w:val="5"/>
          <w:kern w:val="28"/>
          <w:sz w:val="20"/>
          <w:szCs w:val="20"/>
        </w:rPr>
        <w:t>If you are interested in joining a forward thinking, passionate and professional organisation, then we would love to hear from you.</w:t>
      </w:r>
    </w:p>
    <w:p w14:paraId="277F7153" w14:textId="77777777" w:rsidR="00C24B72" w:rsidRPr="00EB1302" w:rsidRDefault="00C24B72" w:rsidP="00C24B72">
      <w:pPr>
        <w:ind w:left="0"/>
        <w:rPr>
          <w:rFonts w:asciiTheme="minorHAnsi" w:hAnsiTheme="minorHAnsi" w:cstheme="minorHAnsi"/>
          <w:sz w:val="20"/>
          <w:szCs w:val="20"/>
        </w:rPr>
      </w:pPr>
    </w:p>
    <w:p w14:paraId="5F2B5797" w14:textId="77777777" w:rsidR="00C24B72" w:rsidRPr="00EB1302" w:rsidRDefault="00C24B72" w:rsidP="00C24B72">
      <w:pPr>
        <w:ind w:left="0"/>
        <w:rPr>
          <w:rFonts w:asciiTheme="minorHAnsi" w:hAnsiTheme="minorHAnsi" w:cstheme="minorHAnsi"/>
          <w:b/>
          <w:iCs/>
          <w:spacing w:val="15"/>
          <w:sz w:val="20"/>
          <w:szCs w:val="20"/>
        </w:rPr>
      </w:pPr>
    </w:p>
    <w:p w14:paraId="1CCC1EEA" w14:textId="77777777" w:rsidR="00C24B72" w:rsidRPr="00EB1302" w:rsidRDefault="00C24B72" w:rsidP="00C24B72">
      <w:pPr>
        <w:ind w:left="0" w:right="0"/>
        <w:rPr>
          <w:rFonts w:asciiTheme="minorHAnsi" w:eastAsia="Calibri" w:hAnsiTheme="minorHAnsi" w:cstheme="minorHAnsi"/>
          <w:color w:val="000000"/>
          <w:sz w:val="20"/>
          <w:szCs w:val="20"/>
          <w:lang w:val="en-US"/>
        </w:rPr>
      </w:pPr>
      <w:r w:rsidRPr="00EB1302">
        <w:rPr>
          <w:rFonts w:asciiTheme="minorHAnsi" w:eastAsia="Calibri" w:hAnsiTheme="minorHAnsi" w:cstheme="minorHAnsi"/>
          <w:color w:val="000000"/>
          <w:sz w:val="20"/>
          <w:szCs w:val="20"/>
          <w:lang w:val="en-US"/>
        </w:rPr>
        <w:br w:type="page"/>
      </w:r>
    </w:p>
    <w:bookmarkEnd w:id="0"/>
    <w:p w14:paraId="5E1690FB" w14:textId="77777777" w:rsidR="00EB1302" w:rsidRDefault="00EB1302" w:rsidP="00EB1302">
      <w:pPr>
        <w:ind w:left="0"/>
        <w:rPr>
          <w:rFonts w:asciiTheme="minorHAnsi" w:hAnsiTheme="minorHAnsi" w:cstheme="minorHAnsi"/>
          <w:b/>
          <w:color w:val="548DD4" w:themeColor="text2" w:themeTint="99"/>
          <w:sz w:val="20"/>
          <w:szCs w:val="20"/>
        </w:rPr>
      </w:pPr>
      <w:r>
        <w:rPr>
          <w:rFonts w:asciiTheme="minorHAnsi" w:hAnsiTheme="minorHAnsi" w:cstheme="minorHAnsi"/>
          <w:b/>
          <w:color w:val="548DD4" w:themeColor="text2" w:themeTint="99"/>
          <w:sz w:val="20"/>
          <w:szCs w:val="20"/>
        </w:rPr>
        <w:lastRenderedPageBreak/>
        <w:t>PHARMACY TECHNICIAN</w:t>
      </w:r>
    </w:p>
    <w:p w14:paraId="0A07027A" w14:textId="1D0B85BE" w:rsidR="00EB1302" w:rsidRPr="00EB1302" w:rsidRDefault="00EB1302" w:rsidP="00EB1302">
      <w:pPr>
        <w:ind w:left="0"/>
        <w:rPr>
          <w:rFonts w:asciiTheme="minorHAnsi" w:hAnsiTheme="minorHAnsi" w:cstheme="minorHAnsi"/>
          <w:b/>
          <w:color w:val="548DD4" w:themeColor="text2" w:themeTint="99"/>
          <w:sz w:val="20"/>
          <w:szCs w:val="20"/>
        </w:rPr>
      </w:pPr>
      <w:r w:rsidRPr="00EB1302">
        <w:rPr>
          <w:rFonts w:asciiTheme="minorHAnsi" w:hAnsiTheme="minorHAnsi" w:cstheme="minorHAnsi"/>
          <w:b/>
          <w:color w:val="548DD4" w:themeColor="text2" w:themeTint="99"/>
          <w:sz w:val="20"/>
          <w:szCs w:val="20"/>
        </w:rPr>
        <w:t>Job Description</w:t>
      </w:r>
    </w:p>
    <w:p w14:paraId="504147C4" w14:textId="77777777" w:rsidR="00EB1302" w:rsidRPr="00EB1302" w:rsidRDefault="00EB1302" w:rsidP="00EB1302">
      <w:pPr>
        <w:ind w:left="0"/>
        <w:rPr>
          <w:rFonts w:asciiTheme="minorHAnsi" w:hAnsiTheme="minorHAnsi" w:cstheme="minorHAnsi"/>
          <w:b/>
          <w:sz w:val="20"/>
          <w:szCs w:val="20"/>
        </w:rPr>
      </w:pPr>
      <w:r w:rsidRPr="00EB1302">
        <w:rPr>
          <w:rFonts w:asciiTheme="minorHAnsi" w:hAnsiTheme="minorHAnsi" w:cstheme="minorHAnsi"/>
          <w:b/>
          <w:sz w:val="20"/>
          <w:szCs w:val="20"/>
        </w:rPr>
        <w:t>Main Duties &amp; Responsibilities</w:t>
      </w:r>
    </w:p>
    <w:p w14:paraId="36F1A83B" w14:textId="77777777" w:rsidR="00EB1302" w:rsidRPr="00EB1302" w:rsidRDefault="00EB1302" w:rsidP="00F4671D">
      <w:pPr>
        <w:tabs>
          <w:tab w:val="left" w:pos="0"/>
        </w:tabs>
        <w:suppressAutoHyphens/>
        <w:ind w:left="0"/>
        <w:jc w:val="both"/>
        <w:rPr>
          <w:rFonts w:asciiTheme="minorHAnsi" w:hAnsiTheme="minorHAnsi" w:cstheme="minorHAnsi"/>
          <w:spacing w:val="-3"/>
          <w:sz w:val="20"/>
          <w:szCs w:val="20"/>
          <w:lang w:eastAsia="en-GB"/>
        </w:rPr>
      </w:pPr>
    </w:p>
    <w:p w14:paraId="6FCFADBB"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To dispense prescriptions in accordance with professional and ethical standards laid down by the General Pharmaceutical Council (</w:t>
      </w:r>
      <w:proofErr w:type="spellStart"/>
      <w:r w:rsidRPr="00EB1302">
        <w:rPr>
          <w:rFonts w:asciiTheme="minorHAnsi" w:hAnsiTheme="minorHAnsi" w:cstheme="minorHAnsi"/>
          <w:spacing w:val="-3"/>
          <w:sz w:val="20"/>
          <w:szCs w:val="20"/>
          <w:lang w:eastAsia="en-GB"/>
        </w:rPr>
        <w:t>GPhC</w:t>
      </w:r>
      <w:proofErr w:type="spellEnd"/>
      <w:r w:rsidRPr="00EB1302">
        <w:rPr>
          <w:rFonts w:asciiTheme="minorHAnsi" w:hAnsiTheme="minorHAnsi" w:cstheme="minorHAnsi"/>
          <w:spacing w:val="-3"/>
          <w:sz w:val="20"/>
          <w:szCs w:val="20"/>
          <w:lang w:eastAsia="en-GB"/>
        </w:rPr>
        <w:t>).</w:t>
      </w:r>
    </w:p>
    <w:p w14:paraId="0D48D805" w14:textId="77777777" w:rsidR="00EB1302" w:rsidRPr="00EB1302" w:rsidRDefault="00EB1302" w:rsidP="00EB1302">
      <w:pPr>
        <w:tabs>
          <w:tab w:val="left" w:pos="0"/>
        </w:tabs>
        <w:suppressAutoHyphens/>
        <w:ind w:left="0"/>
        <w:jc w:val="both"/>
        <w:rPr>
          <w:rFonts w:asciiTheme="minorHAnsi" w:hAnsiTheme="minorHAnsi" w:cstheme="minorHAnsi"/>
          <w:spacing w:val="-3"/>
          <w:sz w:val="20"/>
          <w:szCs w:val="20"/>
          <w:lang w:eastAsia="en-GB"/>
        </w:rPr>
      </w:pPr>
    </w:p>
    <w:p w14:paraId="3E93FFAC"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z w:val="20"/>
          <w:szCs w:val="20"/>
          <w:lang w:eastAsia="en-GB"/>
        </w:rPr>
        <w:t xml:space="preserve">To assist in stock management including date checking; recalls and alerts. </w:t>
      </w:r>
    </w:p>
    <w:p w14:paraId="4EC44ABE" w14:textId="77777777" w:rsidR="00EB1302" w:rsidRPr="00EB1302" w:rsidRDefault="00EB1302" w:rsidP="00EB1302">
      <w:pPr>
        <w:ind w:left="0"/>
        <w:rPr>
          <w:rFonts w:asciiTheme="minorHAnsi" w:hAnsiTheme="minorHAnsi" w:cstheme="minorHAnsi"/>
          <w:sz w:val="20"/>
          <w:szCs w:val="20"/>
        </w:rPr>
      </w:pPr>
    </w:p>
    <w:p w14:paraId="5B742C05" w14:textId="33700A6E"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z w:val="20"/>
          <w:szCs w:val="20"/>
          <w:lang w:eastAsia="en-GB"/>
        </w:rPr>
        <w:t xml:space="preserve">To serve </w:t>
      </w:r>
      <w:r w:rsidR="00F4671D">
        <w:rPr>
          <w:rFonts w:asciiTheme="minorHAnsi" w:hAnsiTheme="minorHAnsi" w:cstheme="minorHAnsi"/>
          <w:sz w:val="20"/>
          <w:szCs w:val="20"/>
          <w:lang w:eastAsia="en-GB"/>
        </w:rPr>
        <w:t>patients</w:t>
      </w:r>
      <w:r w:rsidRPr="00EB1302">
        <w:rPr>
          <w:rFonts w:asciiTheme="minorHAnsi" w:hAnsiTheme="minorHAnsi" w:cstheme="minorHAnsi"/>
          <w:sz w:val="20"/>
          <w:szCs w:val="20"/>
          <w:lang w:eastAsia="en-GB"/>
        </w:rPr>
        <w:t xml:space="preserve"> according to their requirements and in line with policies </w:t>
      </w:r>
      <w:proofErr w:type="gramStart"/>
      <w:r w:rsidRPr="00EB1302">
        <w:rPr>
          <w:rFonts w:asciiTheme="minorHAnsi" w:hAnsiTheme="minorHAnsi" w:cstheme="minorHAnsi"/>
          <w:sz w:val="20"/>
          <w:szCs w:val="20"/>
          <w:lang w:eastAsia="en-GB"/>
        </w:rPr>
        <w:t>in order to</w:t>
      </w:r>
      <w:proofErr w:type="gramEnd"/>
      <w:r w:rsidRPr="00EB1302">
        <w:rPr>
          <w:rFonts w:asciiTheme="minorHAnsi" w:hAnsiTheme="minorHAnsi" w:cstheme="minorHAnsi"/>
          <w:sz w:val="20"/>
          <w:szCs w:val="20"/>
          <w:lang w:eastAsia="en-GB"/>
        </w:rPr>
        <w:t xml:space="preserve"> deliver high quality, exemplar customer service</w:t>
      </w:r>
      <w:r w:rsidRPr="00EB1302">
        <w:rPr>
          <w:rFonts w:asciiTheme="minorHAnsi" w:hAnsiTheme="minorHAnsi" w:cstheme="minorHAnsi"/>
          <w:i/>
          <w:iCs/>
          <w:sz w:val="20"/>
          <w:szCs w:val="20"/>
          <w:lang w:eastAsia="en-GB"/>
        </w:rPr>
        <w:t xml:space="preserve">. </w:t>
      </w:r>
    </w:p>
    <w:p w14:paraId="12C9A338" w14:textId="77777777" w:rsidR="00EB1302" w:rsidRPr="00EB1302" w:rsidRDefault="00EB1302" w:rsidP="00EB1302">
      <w:pPr>
        <w:tabs>
          <w:tab w:val="left" w:pos="0"/>
        </w:tabs>
        <w:suppressAutoHyphens/>
        <w:ind w:left="0"/>
        <w:jc w:val="both"/>
        <w:rPr>
          <w:rFonts w:asciiTheme="minorHAnsi" w:hAnsiTheme="minorHAnsi" w:cstheme="minorHAnsi"/>
          <w:spacing w:val="-3"/>
          <w:sz w:val="20"/>
          <w:szCs w:val="20"/>
          <w:lang w:eastAsia="en-GB"/>
        </w:rPr>
      </w:pPr>
    </w:p>
    <w:p w14:paraId="5C87684B" w14:textId="77777777" w:rsidR="00EB1302" w:rsidRPr="00EB1302" w:rsidRDefault="00EB1302" w:rsidP="00EB1302">
      <w:pPr>
        <w:tabs>
          <w:tab w:val="left" w:pos="0"/>
        </w:tabs>
        <w:suppressAutoHyphens/>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To issue medication to patients and counsel them on the correct and safe usage of their medication so that patients feel well informed and able comply with their medication regimen by the end of the training period.</w:t>
      </w:r>
    </w:p>
    <w:p w14:paraId="51B8F3FD" w14:textId="77777777" w:rsidR="00EB1302" w:rsidRPr="00EB1302" w:rsidRDefault="00EB1302" w:rsidP="00EB1302">
      <w:pPr>
        <w:ind w:left="0"/>
        <w:rPr>
          <w:rFonts w:asciiTheme="minorHAnsi" w:hAnsiTheme="minorHAnsi" w:cstheme="minorHAnsi"/>
          <w:spacing w:val="-3"/>
          <w:sz w:val="20"/>
          <w:szCs w:val="20"/>
        </w:rPr>
      </w:pPr>
    </w:p>
    <w:p w14:paraId="3F751C95" w14:textId="69054316" w:rsid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To maintain up to date handover to ensure effective communication to other pharmacy staff.</w:t>
      </w:r>
    </w:p>
    <w:p w14:paraId="09EB87D9" w14:textId="77777777" w:rsidR="00F4671D" w:rsidRPr="00EB1302" w:rsidRDefault="00F4671D" w:rsidP="00EB1302">
      <w:pPr>
        <w:ind w:left="0" w:right="0"/>
        <w:jc w:val="both"/>
        <w:rPr>
          <w:rFonts w:asciiTheme="minorHAnsi" w:hAnsiTheme="minorHAnsi" w:cstheme="minorHAnsi"/>
          <w:sz w:val="20"/>
          <w:szCs w:val="20"/>
          <w:lang w:eastAsia="en-GB"/>
        </w:rPr>
      </w:pPr>
    </w:p>
    <w:p w14:paraId="67BD8F44"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Identify blood tests, recalls and reviews using established protocols and forward these to the appropriate clinician.</w:t>
      </w:r>
    </w:p>
    <w:p w14:paraId="6E2E1C8F" w14:textId="77777777" w:rsidR="00EB1302" w:rsidRPr="00EB1302" w:rsidRDefault="00EB1302" w:rsidP="00EB1302">
      <w:pPr>
        <w:ind w:left="0"/>
        <w:rPr>
          <w:rFonts w:asciiTheme="minorHAnsi" w:hAnsiTheme="minorHAnsi" w:cstheme="minorHAnsi"/>
          <w:sz w:val="20"/>
          <w:szCs w:val="20"/>
          <w:lang w:eastAsia="en-GB"/>
        </w:rPr>
      </w:pPr>
    </w:p>
    <w:p w14:paraId="7A0A99A0"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Review hospital discharge notifications and reconcile medication against current repeats, flagging up and highlighting discrepancies.</w:t>
      </w:r>
    </w:p>
    <w:p w14:paraId="03B47CC0" w14:textId="77777777" w:rsidR="00EB1302" w:rsidRPr="00EB1302" w:rsidRDefault="00EB1302" w:rsidP="00EB1302">
      <w:pPr>
        <w:ind w:left="0"/>
        <w:rPr>
          <w:rFonts w:asciiTheme="minorHAnsi" w:hAnsiTheme="minorHAnsi" w:cstheme="minorHAnsi"/>
          <w:sz w:val="20"/>
          <w:szCs w:val="20"/>
        </w:rPr>
      </w:pPr>
    </w:p>
    <w:p w14:paraId="3E227B56" w14:textId="193C9F0B"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Help GPs review medication and make recommendations for prescribing changes to improve outcomes and ensure prescribing of the most </w:t>
      </w:r>
      <w:proofErr w:type="gramStart"/>
      <w:r w:rsidRPr="00EB1302">
        <w:rPr>
          <w:rFonts w:asciiTheme="minorHAnsi" w:hAnsiTheme="minorHAnsi" w:cstheme="minorHAnsi"/>
          <w:sz w:val="20"/>
          <w:szCs w:val="20"/>
          <w:lang w:eastAsia="en-GB"/>
        </w:rPr>
        <w:t>cost effective</w:t>
      </w:r>
      <w:proofErr w:type="gramEnd"/>
      <w:r w:rsidRPr="00EB1302">
        <w:rPr>
          <w:rFonts w:asciiTheme="minorHAnsi" w:hAnsiTheme="minorHAnsi" w:cstheme="minorHAnsi"/>
          <w:sz w:val="20"/>
          <w:szCs w:val="20"/>
          <w:lang w:eastAsia="en-GB"/>
        </w:rPr>
        <w:t xml:space="preserve"> product </w:t>
      </w:r>
    </w:p>
    <w:p w14:paraId="4BE264D0" w14:textId="77777777" w:rsidR="00EB1302" w:rsidRPr="00EB1302" w:rsidRDefault="00EB1302" w:rsidP="00EB1302">
      <w:pPr>
        <w:ind w:left="0"/>
        <w:rPr>
          <w:rFonts w:asciiTheme="minorHAnsi" w:hAnsiTheme="minorHAnsi" w:cstheme="minorHAnsi"/>
          <w:sz w:val="20"/>
          <w:szCs w:val="20"/>
        </w:rPr>
      </w:pPr>
    </w:p>
    <w:p w14:paraId="47425FD8"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Conduct regular audits on medicines storage and waste, ensuring local and national guidelines are adhered to and issues are reported to the appropriate party.</w:t>
      </w:r>
    </w:p>
    <w:p w14:paraId="076E5C59" w14:textId="77777777" w:rsidR="00EB1302" w:rsidRPr="00EB1302" w:rsidRDefault="00EB1302" w:rsidP="00EB1302">
      <w:pPr>
        <w:ind w:left="0"/>
        <w:rPr>
          <w:rFonts w:asciiTheme="minorHAnsi" w:hAnsiTheme="minorHAnsi" w:cstheme="minorHAnsi"/>
          <w:sz w:val="20"/>
          <w:szCs w:val="20"/>
        </w:rPr>
      </w:pPr>
    </w:p>
    <w:p w14:paraId="2FD9640D" w14:textId="7777777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Support prescribing clerks by helping with queries relating to prescription requests and look for ways to improve the efficiency and safety of the prescription issuing process</w:t>
      </w:r>
    </w:p>
    <w:p w14:paraId="41E01686" w14:textId="77777777" w:rsidR="00EB1302" w:rsidRPr="00EB1302" w:rsidRDefault="00EB1302" w:rsidP="00EB1302">
      <w:pPr>
        <w:ind w:left="0"/>
        <w:rPr>
          <w:rFonts w:asciiTheme="minorHAnsi" w:hAnsiTheme="minorHAnsi" w:cstheme="minorHAnsi"/>
          <w:sz w:val="20"/>
          <w:szCs w:val="20"/>
          <w:lang w:eastAsia="en-GB"/>
        </w:rPr>
      </w:pPr>
    </w:p>
    <w:p w14:paraId="4CCCD750" w14:textId="77477192"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Participate in practice clinical meetings, patient participation groups, and other meetings to improve engagement of the role of and to promote issues relevant to prescribing and medicines optimisation</w:t>
      </w:r>
    </w:p>
    <w:p w14:paraId="696D0096" w14:textId="77777777" w:rsidR="00EB1302" w:rsidRPr="00EB1302" w:rsidRDefault="00EB1302" w:rsidP="00EB1302">
      <w:pPr>
        <w:ind w:left="0"/>
        <w:rPr>
          <w:rFonts w:asciiTheme="minorHAnsi" w:hAnsiTheme="minorHAnsi" w:cstheme="minorHAnsi"/>
          <w:sz w:val="20"/>
          <w:szCs w:val="20"/>
        </w:rPr>
      </w:pPr>
    </w:p>
    <w:p w14:paraId="15BC633F" w14:textId="59562AB7" w:rsidR="00EB1302" w:rsidRPr="00EB1302" w:rsidRDefault="00EB1302" w:rsidP="00EB1302">
      <w:pPr>
        <w:ind w:left="0" w:right="0"/>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Support in implementing drug withdrawals and alerts </w:t>
      </w:r>
      <w:proofErr w:type="gramStart"/>
      <w:r w:rsidRPr="00EB1302">
        <w:rPr>
          <w:rFonts w:asciiTheme="minorHAnsi" w:hAnsiTheme="minorHAnsi" w:cstheme="minorHAnsi"/>
          <w:sz w:val="20"/>
          <w:szCs w:val="20"/>
          <w:lang w:eastAsia="en-GB"/>
        </w:rPr>
        <w:t>e.g.</w:t>
      </w:r>
      <w:proofErr w:type="gramEnd"/>
      <w:r w:rsidRPr="00EB1302">
        <w:rPr>
          <w:rFonts w:asciiTheme="minorHAnsi" w:hAnsiTheme="minorHAnsi" w:cstheme="minorHAnsi"/>
          <w:sz w:val="20"/>
          <w:szCs w:val="20"/>
          <w:lang w:eastAsia="en-GB"/>
        </w:rPr>
        <w:t xml:space="preserve"> MHRA alerts.</w:t>
      </w:r>
    </w:p>
    <w:p w14:paraId="773818D0" w14:textId="77777777" w:rsidR="00EB1302" w:rsidRPr="00EB1302" w:rsidRDefault="00EB1302" w:rsidP="00EB1302">
      <w:pPr>
        <w:tabs>
          <w:tab w:val="num" w:pos="720"/>
        </w:tabs>
        <w:ind w:left="0"/>
        <w:jc w:val="both"/>
        <w:rPr>
          <w:rFonts w:asciiTheme="minorHAnsi" w:hAnsiTheme="minorHAnsi" w:cstheme="minorHAnsi"/>
          <w:sz w:val="20"/>
          <w:szCs w:val="20"/>
          <w:lang w:eastAsia="en-GB"/>
        </w:rPr>
      </w:pPr>
    </w:p>
    <w:p w14:paraId="3E1CD4DB" w14:textId="77777777" w:rsidR="00EB1302" w:rsidRPr="00EB1302" w:rsidRDefault="00EB1302" w:rsidP="00EB1302">
      <w:pPr>
        <w:tabs>
          <w:tab w:val="num" w:pos="720"/>
        </w:tabs>
        <w:ind w:left="0"/>
        <w:jc w:val="both"/>
        <w:rPr>
          <w:rFonts w:asciiTheme="minorHAnsi" w:hAnsiTheme="minorHAnsi" w:cstheme="minorHAnsi"/>
          <w:b/>
          <w:sz w:val="20"/>
          <w:szCs w:val="20"/>
          <w:lang w:eastAsia="en-GB"/>
        </w:rPr>
      </w:pPr>
      <w:r w:rsidRPr="00EB1302">
        <w:rPr>
          <w:rFonts w:asciiTheme="minorHAnsi" w:hAnsiTheme="minorHAnsi" w:cstheme="minorHAnsi"/>
          <w:b/>
          <w:sz w:val="20"/>
          <w:szCs w:val="20"/>
          <w:lang w:eastAsia="en-GB"/>
        </w:rPr>
        <w:t>Other Duties:</w:t>
      </w:r>
    </w:p>
    <w:p w14:paraId="731EA19C" w14:textId="77777777" w:rsidR="00EB1302" w:rsidRPr="00EB1302" w:rsidRDefault="00EB1302" w:rsidP="00EB1302">
      <w:pPr>
        <w:ind w:left="0"/>
        <w:jc w:val="both"/>
        <w:rPr>
          <w:rFonts w:asciiTheme="minorHAnsi" w:hAnsiTheme="minorHAnsi" w:cstheme="minorHAnsi"/>
          <w:sz w:val="20"/>
          <w:szCs w:val="20"/>
          <w:lang w:eastAsia="en-GB"/>
        </w:rPr>
      </w:pPr>
    </w:p>
    <w:p w14:paraId="792AC585"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pacing w:val="-3"/>
          <w:sz w:val="20"/>
          <w:szCs w:val="20"/>
          <w:lang w:eastAsia="en-GB"/>
        </w:rPr>
        <w:t>To document errors and support process review and improvement to reduce internal and external error rates in accordance with clinical governance guidelines</w:t>
      </w:r>
    </w:p>
    <w:p w14:paraId="78E87639" w14:textId="77777777" w:rsidR="00EB1302" w:rsidRPr="00EB1302" w:rsidRDefault="00EB1302" w:rsidP="00EB1302">
      <w:pPr>
        <w:tabs>
          <w:tab w:val="num" w:pos="720"/>
        </w:tabs>
        <w:ind w:left="0"/>
        <w:jc w:val="both"/>
        <w:rPr>
          <w:rFonts w:asciiTheme="minorHAnsi" w:hAnsiTheme="minorHAnsi" w:cstheme="minorHAnsi"/>
          <w:sz w:val="20"/>
          <w:szCs w:val="20"/>
          <w:lang w:eastAsia="en-GB"/>
        </w:rPr>
      </w:pPr>
    </w:p>
    <w:p w14:paraId="090C731A"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To take responsibility for specific areas of work or projects as agreed, including contributing towards team goals and objectives.</w:t>
      </w:r>
    </w:p>
    <w:p w14:paraId="3DA872CE" w14:textId="77777777" w:rsidR="00EB1302" w:rsidRPr="00EB1302" w:rsidRDefault="00EB1302" w:rsidP="00EB1302">
      <w:pPr>
        <w:ind w:left="0"/>
        <w:jc w:val="both"/>
        <w:rPr>
          <w:rFonts w:asciiTheme="minorHAnsi" w:hAnsiTheme="minorHAnsi" w:cstheme="minorHAnsi"/>
          <w:sz w:val="20"/>
          <w:szCs w:val="20"/>
          <w:lang w:eastAsia="en-GB"/>
        </w:rPr>
      </w:pPr>
    </w:p>
    <w:p w14:paraId="024911D2" w14:textId="4F1E903E" w:rsid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z w:val="20"/>
          <w:szCs w:val="20"/>
          <w:lang w:eastAsia="en-GB"/>
        </w:rPr>
        <w:t xml:space="preserve">To assist with the cleaning and maintenance of the work areas, </w:t>
      </w:r>
      <w:proofErr w:type="gramStart"/>
      <w:r w:rsidRPr="00EB1302">
        <w:rPr>
          <w:rFonts w:asciiTheme="minorHAnsi" w:hAnsiTheme="minorHAnsi" w:cstheme="minorHAnsi"/>
          <w:sz w:val="20"/>
          <w:szCs w:val="20"/>
          <w:lang w:eastAsia="en-GB"/>
        </w:rPr>
        <w:t>equipment</w:t>
      </w:r>
      <w:proofErr w:type="gramEnd"/>
      <w:r w:rsidRPr="00EB1302">
        <w:rPr>
          <w:rFonts w:asciiTheme="minorHAnsi" w:hAnsiTheme="minorHAnsi" w:cstheme="minorHAnsi"/>
          <w:sz w:val="20"/>
          <w:szCs w:val="20"/>
          <w:lang w:eastAsia="en-GB"/>
        </w:rPr>
        <w:t xml:space="preserve"> and clothing.</w:t>
      </w:r>
    </w:p>
    <w:p w14:paraId="629086CB" w14:textId="77777777" w:rsidR="00402A20" w:rsidRPr="00402A20" w:rsidRDefault="00402A20" w:rsidP="00EB1302">
      <w:pPr>
        <w:ind w:left="0" w:right="0"/>
        <w:jc w:val="both"/>
        <w:rPr>
          <w:rFonts w:asciiTheme="minorHAnsi" w:hAnsiTheme="minorHAnsi" w:cstheme="minorHAnsi"/>
          <w:spacing w:val="-3"/>
          <w:sz w:val="20"/>
          <w:szCs w:val="20"/>
          <w:lang w:eastAsia="en-GB"/>
        </w:rPr>
      </w:pPr>
    </w:p>
    <w:p w14:paraId="483D559E" w14:textId="77777777" w:rsidR="00EB1302" w:rsidRPr="00402A20" w:rsidRDefault="00EB1302" w:rsidP="00402A20">
      <w:pPr>
        <w:ind w:left="0" w:right="0"/>
        <w:jc w:val="both"/>
        <w:rPr>
          <w:rFonts w:asciiTheme="minorHAnsi" w:hAnsiTheme="minorHAnsi" w:cstheme="minorHAnsi"/>
          <w:spacing w:val="-3"/>
          <w:sz w:val="20"/>
          <w:szCs w:val="20"/>
          <w:lang w:eastAsia="en-GB"/>
        </w:rPr>
      </w:pPr>
      <w:r w:rsidRPr="00402A20">
        <w:rPr>
          <w:rFonts w:asciiTheme="minorHAnsi" w:hAnsiTheme="minorHAnsi" w:cstheme="minorHAnsi"/>
          <w:spacing w:val="-3"/>
          <w:sz w:val="20"/>
          <w:szCs w:val="20"/>
          <w:lang w:eastAsia="en-GB"/>
        </w:rPr>
        <w:t>To ensure a tidy work environment, so that space is effectively utilised and bench space is kept clear and clean. Complete stock rotation and expiry checks.</w:t>
      </w:r>
    </w:p>
    <w:p w14:paraId="740A6E4E" w14:textId="77777777" w:rsidR="00EB1302" w:rsidRPr="00402A20" w:rsidRDefault="00EB1302" w:rsidP="00402A20">
      <w:pPr>
        <w:ind w:left="0" w:right="0"/>
        <w:jc w:val="both"/>
        <w:rPr>
          <w:rFonts w:asciiTheme="minorHAnsi" w:hAnsiTheme="minorHAnsi" w:cstheme="minorHAnsi"/>
          <w:spacing w:val="-3"/>
          <w:sz w:val="20"/>
          <w:szCs w:val="20"/>
          <w:lang w:eastAsia="en-GB"/>
        </w:rPr>
      </w:pPr>
    </w:p>
    <w:p w14:paraId="4F36AA5C" w14:textId="77777777" w:rsidR="00EB1302" w:rsidRPr="00EB1302" w:rsidRDefault="00EB1302" w:rsidP="00EB1302">
      <w:pPr>
        <w:ind w:left="0" w:right="0"/>
        <w:jc w:val="both"/>
        <w:rPr>
          <w:rFonts w:asciiTheme="minorHAnsi" w:hAnsiTheme="minorHAnsi" w:cstheme="minorHAnsi"/>
          <w:sz w:val="20"/>
          <w:szCs w:val="20"/>
          <w:lang w:eastAsia="en-GB"/>
        </w:rPr>
      </w:pPr>
      <w:r w:rsidRPr="00EB1302">
        <w:rPr>
          <w:rFonts w:asciiTheme="minorHAnsi" w:hAnsiTheme="minorHAnsi" w:cstheme="minorHAnsi"/>
          <w:spacing w:val="-3"/>
          <w:sz w:val="20"/>
          <w:szCs w:val="20"/>
          <w:lang w:eastAsia="en-GB"/>
        </w:rPr>
        <w:t xml:space="preserve">To ensure all complaints about the service are reported, </w:t>
      </w:r>
      <w:proofErr w:type="gramStart"/>
      <w:r w:rsidRPr="00EB1302">
        <w:rPr>
          <w:rFonts w:asciiTheme="minorHAnsi" w:hAnsiTheme="minorHAnsi" w:cstheme="minorHAnsi"/>
          <w:spacing w:val="-3"/>
          <w:sz w:val="20"/>
          <w:szCs w:val="20"/>
          <w:lang w:eastAsia="en-GB"/>
        </w:rPr>
        <w:t>recorded</w:t>
      </w:r>
      <w:proofErr w:type="gramEnd"/>
      <w:r w:rsidRPr="00EB1302">
        <w:rPr>
          <w:rFonts w:asciiTheme="minorHAnsi" w:hAnsiTheme="minorHAnsi" w:cstheme="minorHAnsi"/>
          <w:spacing w:val="-3"/>
          <w:sz w:val="20"/>
          <w:szCs w:val="20"/>
          <w:lang w:eastAsia="en-GB"/>
        </w:rPr>
        <w:t xml:space="preserve"> and dealt with effectively and promptly according to procedure. </w:t>
      </w:r>
    </w:p>
    <w:p w14:paraId="7F32675B" w14:textId="77777777" w:rsidR="00EB1302" w:rsidRPr="00EB1302" w:rsidRDefault="00EB1302" w:rsidP="00EB1302">
      <w:pPr>
        <w:ind w:left="720"/>
        <w:rPr>
          <w:rFonts w:asciiTheme="minorHAnsi" w:hAnsiTheme="minorHAnsi" w:cstheme="minorHAnsi"/>
          <w:sz w:val="20"/>
          <w:szCs w:val="20"/>
        </w:rPr>
      </w:pPr>
    </w:p>
    <w:p w14:paraId="4BB40964" w14:textId="2E040AA6" w:rsidR="00EB1302" w:rsidRDefault="00EB1302" w:rsidP="00EB1302">
      <w:pPr>
        <w:ind w:left="0" w:right="0"/>
        <w:jc w:val="both"/>
        <w:rPr>
          <w:rFonts w:asciiTheme="minorHAnsi" w:hAnsiTheme="minorHAnsi" w:cstheme="minorHAnsi"/>
          <w:spacing w:val="-3"/>
          <w:sz w:val="20"/>
          <w:szCs w:val="20"/>
          <w:lang w:eastAsia="en-GB"/>
        </w:rPr>
      </w:pPr>
      <w:r w:rsidRPr="00EB1302">
        <w:rPr>
          <w:rFonts w:asciiTheme="minorHAnsi" w:hAnsiTheme="minorHAnsi" w:cstheme="minorHAnsi"/>
          <w:spacing w:val="-3"/>
          <w:sz w:val="20"/>
          <w:szCs w:val="20"/>
          <w:lang w:eastAsia="en-GB"/>
        </w:rPr>
        <w:t xml:space="preserve">To participate in </w:t>
      </w:r>
      <w:r w:rsidR="00F4671D">
        <w:rPr>
          <w:rFonts w:asciiTheme="minorHAnsi" w:hAnsiTheme="minorHAnsi" w:cstheme="minorHAnsi"/>
          <w:spacing w:val="-3"/>
          <w:sz w:val="20"/>
          <w:szCs w:val="20"/>
          <w:lang w:eastAsia="en-GB"/>
        </w:rPr>
        <w:t>extra duties / hours</w:t>
      </w:r>
      <w:r w:rsidRPr="00EB1302">
        <w:rPr>
          <w:rFonts w:asciiTheme="minorHAnsi" w:hAnsiTheme="minorHAnsi" w:cstheme="minorHAnsi"/>
          <w:spacing w:val="-3"/>
          <w:sz w:val="20"/>
          <w:szCs w:val="20"/>
          <w:lang w:eastAsia="en-GB"/>
        </w:rPr>
        <w:t xml:space="preserve"> in accordance with departmental rotas</w:t>
      </w:r>
    </w:p>
    <w:p w14:paraId="6C194570" w14:textId="2089D04D" w:rsidR="00F4671D" w:rsidRDefault="00F4671D" w:rsidP="00EB1302">
      <w:pPr>
        <w:ind w:left="0" w:right="0"/>
        <w:jc w:val="both"/>
        <w:rPr>
          <w:rFonts w:asciiTheme="minorHAnsi" w:hAnsiTheme="minorHAnsi" w:cstheme="minorHAnsi"/>
          <w:spacing w:val="-3"/>
          <w:sz w:val="20"/>
          <w:szCs w:val="20"/>
          <w:lang w:eastAsia="en-GB"/>
        </w:rPr>
      </w:pPr>
    </w:p>
    <w:p w14:paraId="6208E220" w14:textId="68EA8ECF" w:rsidR="00F4671D" w:rsidRDefault="00F4671D">
      <w:pPr>
        <w:ind w:left="0" w:right="0"/>
        <w:rPr>
          <w:rFonts w:asciiTheme="minorHAnsi" w:hAnsiTheme="minorHAnsi" w:cstheme="minorHAnsi"/>
          <w:spacing w:val="-3"/>
          <w:sz w:val="20"/>
          <w:szCs w:val="20"/>
          <w:lang w:eastAsia="en-GB"/>
        </w:rPr>
      </w:pPr>
      <w:r>
        <w:rPr>
          <w:rFonts w:asciiTheme="minorHAnsi" w:hAnsiTheme="minorHAnsi" w:cstheme="minorHAnsi"/>
          <w:spacing w:val="-3"/>
          <w:sz w:val="20"/>
          <w:szCs w:val="20"/>
          <w:lang w:eastAsia="en-GB"/>
        </w:rPr>
        <w:br w:type="page"/>
      </w:r>
    </w:p>
    <w:p w14:paraId="0975806E" w14:textId="77777777" w:rsidR="00F4671D" w:rsidRPr="00EB1302" w:rsidRDefault="00F4671D" w:rsidP="00EB1302">
      <w:pPr>
        <w:ind w:left="0" w:right="0"/>
        <w:jc w:val="both"/>
        <w:rPr>
          <w:rFonts w:asciiTheme="minorHAnsi" w:hAnsiTheme="minorHAnsi" w:cstheme="minorHAnsi"/>
          <w:sz w:val="20"/>
          <w:szCs w:val="20"/>
          <w:lang w:eastAsia="en-GB"/>
        </w:rPr>
      </w:pPr>
    </w:p>
    <w:p w14:paraId="6229FDFD" w14:textId="78BAB31A" w:rsidR="00EB1302" w:rsidRDefault="00EB1302" w:rsidP="00F4671D">
      <w:pPr>
        <w:ind w:left="0"/>
        <w:jc w:val="both"/>
        <w:rPr>
          <w:rFonts w:asciiTheme="minorHAnsi" w:hAnsiTheme="minorHAnsi" w:cstheme="minorHAnsi"/>
          <w:b/>
          <w:sz w:val="20"/>
          <w:szCs w:val="20"/>
          <w:u w:val="single"/>
        </w:rPr>
      </w:pPr>
      <w:r w:rsidRPr="00EB1302">
        <w:rPr>
          <w:rFonts w:asciiTheme="minorHAnsi" w:hAnsiTheme="minorHAnsi" w:cstheme="minorHAnsi"/>
          <w:b/>
          <w:sz w:val="20"/>
          <w:szCs w:val="20"/>
          <w:u w:val="single"/>
        </w:rPr>
        <w:lastRenderedPageBreak/>
        <w:t xml:space="preserve">Safeguarding Clause </w:t>
      </w:r>
    </w:p>
    <w:p w14:paraId="2D75F3B1" w14:textId="77777777" w:rsidR="00F4671D" w:rsidRPr="00EB1302" w:rsidRDefault="00F4671D" w:rsidP="00F4671D">
      <w:pPr>
        <w:ind w:left="0"/>
        <w:jc w:val="both"/>
        <w:rPr>
          <w:rFonts w:asciiTheme="minorHAnsi" w:hAnsiTheme="minorHAnsi" w:cstheme="minorHAnsi"/>
          <w:sz w:val="20"/>
          <w:szCs w:val="20"/>
        </w:rPr>
      </w:pPr>
    </w:p>
    <w:p w14:paraId="0001B525" w14:textId="5E931926" w:rsidR="00EB1302" w:rsidRPr="00EB1302" w:rsidRDefault="00402A20" w:rsidP="00402A20">
      <w:pPr>
        <w:ind w:left="0" w:right="0"/>
        <w:jc w:val="both"/>
        <w:rPr>
          <w:rFonts w:asciiTheme="minorHAnsi" w:hAnsiTheme="minorHAnsi" w:cstheme="minorHAnsi"/>
          <w:sz w:val="20"/>
          <w:szCs w:val="20"/>
        </w:rPr>
      </w:pPr>
      <w:r>
        <w:rPr>
          <w:rFonts w:asciiTheme="minorHAnsi" w:hAnsiTheme="minorHAnsi" w:cstheme="minorHAnsi"/>
          <w:sz w:val="20"/>
          <w:szCs w:val="20"/>
        </w:rPr>
        <w:t xml:space="preserve">Vida Healthcare </w:t>
      </w:r>
      <w:r w:rsidR="00EB1302" w:rsidRPr="00EB1302">
        <w:rPr>
          <w:rFonts w:asciiTheme="minorHAnsi" w:hAnsiTheme="minorHAnsi" w:cstheme="minorHAnsi"/>
          <w:sz w:val="20"/>
          <w:szCs w:val="20"/>
        </w:rPr>
        <w:t xml:space="preserve">is committed to safeguarding and promoting the welfare of children, young </w:t>
      </w:r>
      <w:proofErr w:type="gramStart"/>
      <w:r w:rsidR="00EB1302" w:rsidRPr="00EB1302">
        <w:rPr>
          <w:rFonts w:asciiTheme="minorHAnsi" w:hAnsiTheme="minorHAnsi" w:cstheme="minorHAnsi"/>
          <w:sz w:val="20"/>
          <w:szCs w:val="20"/>
        </w:rPr>
        <w:t>people</w:t>
      </w:r>
      <w:proofErr w:type="gramEnd"/>
      <w:r w:rsidR="00EB1302" w:rsidRPr="00EB1302">
        <w:rPr>
          <w:rFonts w:asciiTheme="minorHAnsi" w:hAnsiTheme="minorHAnsi" w:cstheme="minorHAnsi"/>
          <w:sz w:val="20"/>
          <w:szCs w:val="20"/>
        </w:rPr>
        <w:t xml:space="preserve"> and vulnerable adults, and expects all staff and volunteers to share this commitment. Rigorous recruitment checks are carried out and where applicable to the role successful applicants will be required to undertake a </w:t>
      </w:r>
      <w:proofErr w:type="gramStart"/>
      <w:r w:rsidR="00EB1302" w:rsidRPr="00EB1302">
        <w:rPr>
          <w:rFonts w:asciiTheme="minorHAnsi" w:hAnsiTheme="minorHAnsi" w:cstheme="minorHAnsi"/>
          <w:sz w:val="20"/>
          <w:szCs w:val="20"/>
        </w:rPr>
        <w:t>criminal records</w:t>
      </w:r>
      <w:proofErr w:type="gramEnd"/>
      <w:r w:rsidR="00EB1302" w:rsidRPr="00EB1302">
        <w:rPr>
          <w:rFonts w:asciiTheme="minorHAnsi" w:hAnsiTheme="minorHAnsi" w:cstheme="minorHAnsi"/>
          <w:sz w:val="20"/>
          <w:szCs w:val="20"/>
        </w:rPr>
        <w:t xml:space="preserve"> check via the Disclosure and Barring Service (DBS).</w:t>
      </w:r>
    </w:p>
    <w:p w14:paraId="5C8F04F0" w14:textId="77777777" w:rsidR="00EB1302" w:rsidRPr="00EB1302" w:rsidRDefault="00EB1302" w:rsidP="00402A20">
      <w:pPr>
        <w:ind w:left="0"/>
        <w:jc w:val="both"/>
        <w:rPr>
          <w:rFonts w:asciiTheme="minorHAnsi" w:hAnsiTheme="minorHAnsi" w:cstheme="minorHAnsi"/>
          <w:b/>
          <w:sz w:val="20"/>
          <w:szCs w:val="20"/>
          <w:u w:val="single"/>
        </w:rPr>
      </w:pPr>
    </w:p>
    <w:p w14:paraId="75BD4360" w14:textId="77777777" w:rsidR="00EB1302" w:rsidRPr="00EB1302" w:rsidRDefault="00EB1302" w:rsidP="00402A20">
      <w:pPr>
        <w:ind w:left="0"/>
        <w:jc w:val="both"/>
        <w:rPr>
          <w:rFonts w:asciiTheme="minorHAnsi" w:hAnsiTheme="minorHAnsi" w:cstheme="minorHAnsi"/>
          <w:b/>
          <w:sz w:val="20"/>
          <w:szCs w:val="20"/>
          <w:u w:val="single"/>
        </w:rPr>
      </w:pPr>
      <w:r w:rsidRPr="00EB1302">
        <w:rPr>
          <w:rFonts w:asciiTheme="minorHAnsi" w:hAnsiTheme="minorHAnsi" w:cstheme="minorHAnsi"/>
          <w:b/>
          <w:sz w:val="20"/>
          <w:szCs w:val="20"/>
          <w:u w:val="single"/>
        </w:rPr>
        <w:t>Infection Control</w:t>
      </w:r>
    </w:p>
    <w:p w14:paraId="78CEBFEB" w14:textId="77777777" w:rsidR="00EB1302" w:rsidRPr="00EB1302" w:rsidRDefault="00EB1302" w:rsidP="00402A20">
      <w:pPr>
        <w:ind w:left="0"/>
        <w:jc w:val="both"/>
        <w:rPr>
          <w:rFonts w:asciiTheme="minorHAnsi" w:hAnsiTheme="minorHAnsi" w:cstheme="minorHAnsi"/>
          <w:sz w:val="20"/>
          <w:szCs w:val="20"/>
        </w:rPr>
      </w:pPr>
    </w:p>
    <w:p w14:paraId="2EA598ED" w14:textId="62573A0C" w:rsidR="00EB1302" w:rsidRPr="00EB1302" w:rsidRDefault="00402A20" w:rsidP="00402A20">
      <w:pPr>
        <w:ind w:left="0" w:right="0"/>
        <w:jc w:val="both"/>
        <w:rPr>
          <w:rFonts w:asciiTheme="minorHAnsi" w:hAnsiTheme="minorHAnsi" w:cstheme="minorHAnsi"/>
          <w:sz w:val="20"/>
          <w:szCs w:val="20"/>
        </w:rPr>
      </w:pPr>
      <w:r>
        <w:rPr>
          <w:rFonts w:asciiTheme="minorHAnsi" w:hAnsiTheme="minorHAnsi" w:cstheme="minorHAnsi"/>
          <w:sz w:val="20"/>
          <w:szCs w:val="20"/>
        </w:rPr>
        <w:t xml:space="preserve">Vida Healthcare </w:t>
      </w:r>
      <w:r w:rsidR="00EB1302" w:rsidRPr="00EB1302">
        <w:rPr>
          <w:rFonts w:asciiTheme="minorHAnsi" w:hAnsiTheme="minorHAnsi" w:cstheme="minorHAnsi"/>
          <w:sz w:val="20"/>
          <w:szCs w:val="20"/>
        </w:rPr>
        <w:t xml:space="preserve">staff are responsible for protecting themselves and others against infection risks. All staff regardless of whether clinical or not are expected to comply with current infection control policies and procedures and to report any problems </w:t>
      </w:r>
      <w:proofErr w:type="gramStart"/>
      <w:r w:rsidR="00EB1302" w:rsidRPr="00EB1302">
        <w:rPr>
          <w:rFonts w:asciiTheme="minorHAnsi" w:hAnsiTheme="minorHAnsi" w:cstheme="minorHAnsi"/>
          <w:sz w:val="20"/>
          <w:szCs w:val="20"/>
        </w:rPr>
        <w:t>with regard to</w:t>
      </w:r>
      <w:proofErr w:type="gramEnd"/>
      <w:r w:rsidR="00EB1302" w:rsidRPr="00EB1302">
        <w:rPr>
          <w:rFonts w:asciiTheme="minorHAnsi" w:hAnsiTheme="minorHAnsi" w:cstheme="minorHAnsi"/>
          <w:sz w:val="20"/>
          <w:szCs w:val="20"/>
        </w:rPr>
        <w:t xml:space="preserve"> this to their managers. All staff undertaking patient care activities must attend infection control training and updates as required by </w:t>
      </w:r>
      <w:r>
        <w:rPr>
          <w:rFonts w:asciiTheme="minorHAnsi" w:hAnsiTheme="minorHAnsi" w:cstheme="minorHAnsi"/>
          <w:sz w:val="20"/>
          <w:szCs w:val="20"/>
        </w:rPr>
        <w:t>Vida Healthcare</w:t>
      </w:r>
      <w:r w:rsidR="00EB1302" w:rsidRPr="00EB1302">
        <w:rPr>
          <w:rFonts w:asciiTheme="minorHAnsi" w:hAnsiTheme="minorHAnsi" w:cstheme="minorHAnsi"/>
          <w:sz w:val="20"/>
          <w:szCs w:val="20"/>
        </w:rPr>
        <w:t>.</w:t>
      </w:r>
    </w:p>
    <w:p w14:paraId="21E88DFF" w14:textId="77777777" w:rsidR="00EB1302" w:rsidRPr="00EB1302" w:rsidRDefault="00EB1302" w:rsidP="00402A20">
      <w:pPr>
        <w:ind w:left="0"/>
        <w:jc w:val="both"/>
        <w:rPr>
          <w:rFonts w:asciiTheme="minorHAnsi" w:hAnsiTheme="minorHAnsi" w:cstheme="minorHAnsi"/>
          <w:color w:val="333333"/>
          <w:sz w:val="20"/>
          <w:szCs w:val="20"/>
          <w:u w:val="single"/>
        </w:rPr>
      </w:pPr>
    </w:p>
    <w:p w14:paraId="719C3791" w14:textId="77777777" w:rsidR="00EB1302" w:rsidRPr="00EB1302" w:rsidRDefault="00EB1302" w:rsidP="00402A20">
      <w:pPr>
        <w:keepNext/>
        <w:ind w:left="0"/>
        <w:jc w:val="both"/>
        <w:outlineLvl w:val="2"/>
        <w:rPr>
          <w:rFonts w:asciiTheme="minorHAnsi" w:hAnsiTheme="minorHAnsi" w:cstheme="minorHAnsi"/>
          <w:b/>
          <w:sz w:val="20"/>
          <w:szCs w:val="20"/>
          <w:u w:val="single"/>
        </w:rPr>
      </w:pPr>
      <w:r w:rsidRPr="00EB1302">
        <w:rPr>
          <w:rFonts w:asciiTheme="minorHAnsi" w:hAnsiTheme="minorHAnsi" w:cstheme="minorHAnsi"/>
          <w:b/>
          <w:sz w:val="20"/>
          <w:szCs w:val="20"/>
          <w:u w:val="single"/>
        </w:rPr>
        <w:t xml:space="preserve">Health and Safety </w:t>
      </w:r>
    </w:p>
    <w:p w14:paraId="110C9DE7" w14:textId="77777777" w:rsidR="00EB1302" w:rsidRPr="00EB1302" w:rsidRDefault="00EB1302" w:rsidP="00402A20">
      <w:pPr>
        <w:ind w:left="0"/>
        <w:jc w:val="both"/>
        <w:rPr>
          <w:rFonts w:asciiTheme="minorHAnsi" w:hAnsiTheme="minorHAnsi" w:cstheme="minorHAnsi"/>
          <w:b/>
          <w:bCs/>
          <w:sz w:val="20"/>
          <w:szCs w:val="20"/>
        </w:rPr>
      </w:pPr>
    </w:p>
    <w:p w14:paraId="2C1273DF" w14:textId="77777777"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Employees must be aware of the responsibilities placed upon them under the Health and Safety at Work Act (1974), to ensure the agreed safety procedures are carried out to maintain a safe environment for employees and visitors.</w:t>
      </w:r>
    </w:p>
    <w:p w14:paraId="5AF3FA64" w14:textId="77777777" w:rsidR="00EB1302" w:rsidRPr="00EB1302" w:rsidRDefault="00EB1302" w:rsidP="00402A20">
      <w:pPr>
        <w:ind w:left="0"/>
        <w:jc w:val="both"/>
        <w:rPr>
          <w:rFonts w:asciiTheme="minorHAnsi" w:hAnsiTheme="minorHAnsi" w:cstheme="minorHAnsi"/>
          <w:sz w:val="20"/>
          <w:szCs w:val="20"/>
        </w:rPr>
      </w:pPr>
    </w:p>
    <w:p w14:paraId="5CD9BA00" w14:textId="200DD0A9" w:rsidR="00EB1302" w:rsidRPr="00EB1302" w:rsidRDefault="00EB1302" w:rsidP="00465BBD">
      <w:pPr>
        <w:ind w:left="0" w:right="-43"/>
        <w:jc w:val="both"/>
        <w:rPr>
          <w:rFonts w:asciiTheme="minorHAnsi" w:hAnsiTheme="minorHAnsi" w:cstheme="minorHAnsi"/>
          <w:kern w:val="24"/>
          <w:sz w:val="20"/>
          <w:szCs w:val="20"/>
          <w:lang w:eastAsia="en-GB"/>
        </w:rPr>
      </w:pPr>
      <w:r w:rsidRPr="00EB1302">
        <w:rPr>
          <w:rFonts w:asciiTheme="minorHAnsi" w:hAnsiTheme="minorHAnsi" w:cstheme="minorHAnsi"/>
          <w:kern w:val="24"/>
          <w:sz w:val="20"/>
          <w:szCs w:val="20"/>
          <w:lang w:eastAsia="en-GB"/>
        </w:rPr>
        <w:t xml:space="preserve">To ensure that </w:t>
      </w:r>
      <w:r w:rsidR="00465BBD">
        <w:rPr>
          <w:rFonts w:asciiTheme="minorHAnsi" w:hAnsiTheme="minorHAnsi" w:cstheme="minorHAnsi"/>
          <w:kern w:val="24"/>
          <w:sz w:val="20"/>
          <w:szCs w:val="20"/>
          <w:lang w:eastAsia="en-GB"/>
        </w:rPr>
        <w:t>Vida Healthcare</w:t>
      </w:r>
      <w:r w:rsidRPr="00EB1302">
        <w:rPr>
          <w:rFonts w:asciiTheme="minorHAnsi" w:hAnsiTheme="minorHAnsi" w:cstheme="minorHAnsi"/>
          <w:kern w:val="24"/>
          <w:sz w:val="20"/>
          <w:szCs w:val="20"/>
          <w:lang w:eastAsia="en-GB"/>
        </w:rPr>
        <w:t>’s Health and Safety Policies are understood and observed and that procedures are followed.</w:t>
      </w:r>
    </w:p>
    <w:p w14:paraId="27C16C84" w14:textId="77777777" w:rsidR="00EB1302" w:rsidRPr="00EB1302" w:rsidRDefault="00EB1302" w:rsidP="00402A20">
      <w:pPr>
        <w:ind w:left="0" w:right="-43"/>
        <w:jc w:val="both"/>
        <w:rPr>
          <w:rFonts w:asciiTheme="minorHAnsi" w:hAnsiTheme="minorHAnsi" w:cstheme="minorHAnsi"/>
          <w:kern w:val="24"/>
          <w:sz w:val="20"/>
          <w:szCs w:val="20"/>
          <w:lang w:eastAsia="en-GB"/>
        </w:rPr>
      </w:pPr>
    </w:p>
    <w:p w14:paraId="426CC79D"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To ensure the appropriate use of equipment and facilities and the environment is maintained in good order.</w:t>
      </w:r>
    </w:p>
    <w:p w14:paraId="6232ACB2" w14:textId="77777777" w:rsidR="00EB1302" w:rsidRPr="00EB1302" w:rsidRDefault="00EB1302" w:rsidP="00402A20">
      <w:pPr>
        <w:ind w:left="0" w:right="-43"/>
        <w:jc w:val="both"/>
        <w:rPr>
          <w:rFonts w:asciiTheme="minorHAnsi" w:hAnsiTheme="minorHAnsi" w:cstheme="minorHAnsi"/>
          <w:sz w:val="20"/>
          <w:szCs w:val="20"/>
        </w:rPr>
      </w:pPr>
    </w:p>
    <w:p w14:paraId="4D1820A0"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 xml:space="preserve">To take the necessary precautions to safeguard the welfare and safety of themselves, patients, </w:t>
      </w:r>
      <w:proofErr w:type="gramStart"/>
      <w:r w:rsidRPr="00EB1302">
        <w:rPr>
          <w:rFonts w:asciiTheme="minorHAnsi" w:hAnsiTheme="minorHAnsi" w:cstheme="minorHAnsi"/>
          <w:sz w:val="20"/>
          <w:szCs w:val="20"/>
        </w:rPr>
        <w:t>staff</w:t>
      </w:r>
      <w:proofErr w:type="gramEnd"/>
      <w:r w:rsidRPr="00EB1302">
        <w:rPr>
          <w:rFonts w:asciiTheme="minorHAnsi" w:hAnsiTheme="minorHAnsi" w:cstheme="minorHAnsi"/>
          <w:sz w:val="20"/>
          <w:szCs w:val="20"/>
        </w:rPr>
        <w:t xml:space="preserve"> and visitors, in accordance with the Health and Safety at Work Act.</w:t>
      </w:r>
    </w:p>
    <w:p w14:paraId="31A86C8C" w14:textId="77777777" w:rsidR="00EB1302" w:rsidRPr="00EB1302" w:rsidRDefault="00EB1302" w:rsidP="00402A20">
      <w:pPr>
        <w:ind w:left="0" w:right="-43"/>
        <w:jc w:val="both"/>
        <w:rPr>
          <w:rFonts w:asciiTheme="minorHAnsi" w:hAnsiTheme="minorHAnsi" w:cstheme="minorHAnsi"/>
          <w:sz w:val="20"/>
          <w:szCs w:val="20"/>
        </w:rPr>
      </w:pPr>
    </w:p>
    <w:p w14:paraId="25590935" w14:textId="77777777" w:rsidR="00EB1302" w:rsidRPr="00EB1302" w:rsidRDefault="00EB1302" w:rsidP="00465BBD">
      <w:pPr>
        <w:ind w:left="0" w:right="-43"/>
        <w:jc w:val="both"/>
        <w:rPr>
          <w:rFonts w:asciiTheme="minorHAnsi" w:hAnsiTheme="minorHAnsi" w:cstheme="minorHAnsi"/>
          <w:sz w:val="20"/>
          <w:szCs w:val="20"/>
        </w:rPr>
      </w:pPr>
      <w:r w:rsidRPr="00EB1302">
        <w:rPr>
          <w:rFonts w:asciiTheme="minorHAnsi" w:hAnsiTheme="minorHAnsi" w:cstheme="minorHAnsi"/>
          <w:sz w:val="20"/>
          <w:szCs w:val="20"/>
        </w:rPr>
        <w:t>To undertake appropriate Health and Safety training to support safe working practice including, where appropriate, its management.</w:t>
      </w:r>
    </w:p>
    <w:p w14:paraId="63C301A1" w14:textId="77777777" w:rsidR="00EB1302" w:rsidRPr="00EB1302" w:rsidRDefault="00EB1302" w:rsidP="00402A20">
      <w:pPr>
        <w:ind w:left="0"/>
        <w:jc w:val="both"/>
        <w:rPr>
          <w:rFonts w:asciiTheme="minorHAnsi" w:hAnsiTheme="minorHAnsi" w:cstheme="minorHAnsi"/>
          <w:sz w:val="20"/>
          <w:szCs w:val="20"/>
        </w:rPr>
      </w:pPr>
    </w:p>
    <w:p w14:paraId="4B22735A" w14:textId="77777777" w:rsidR="00EB1302" w:rsidRPr="00EB1302" w:rsidRDefault="00EB1302" w:rsidP="00402A20">
      <w:pPr>
        <w:ind w:left="0"/>
        <w:jc w:val="both"/>
        <w:rPr>
          <w:rFonts w:asciiTheme="minorHAnsi" w:hAnsiTheme="minorHAnsi" w:cstheme="minorHAnsi"/>
          <w:b/>
          <w:bCs/>
          <w:sz w:val="20"/>
          <w:szCs w:val="20"/>
          <w:u w:val="single"/>
        </w:rPr>
      </w:pPr>
      <w:r w:rsidRPr="00EB1302">
        <w:rPr>
          <w:rFonts w:asciiTheme="minorHAnsi" w:hAnsiTheme="minorHAnsi" w:cstheme="minorHAnsi"/>
          <w:b/>
          <w:bCs/>
          <w:sz w:val="20"/>
          <w:szCs w:val="20"/>
          <w:u w:val="single"/>
        </w:rPr>
        <w:t xml:space="preserve">General </w:t>
      </w:r>
    </w:p>
    <w:p w14:paraId="03B012D3" w14:textId="77777777" w:rsidR="00EB1302" w:rsidRPr="00EB1302" w:rsidRDefault="00EB1302" w:rsidP="00402A20">
      <w:pPr>
        <w:ind w:left="0"/>
        <w:jc w:val="both"/>
        <w:rPr>
          <w:rFonts w:asciiTheme="minorHAnsi" w:hAnsiTheme="minorHAnsi" w:cstheme="minorHAnsi"/>
          <w:b/>
          <w:bCs/>
          <w:sz w:val="20"/>
          <w:szCs w:val="20"/>
        </w:rPr>
      </w:pPr>
    </w:p>
    <w:p w14:paraId="14CED4F0" w14:textId="7E109660"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All staff are required to respect confidentiality of all matters that they learn </w:t>
      </w:r>
      <w:proofErr w:type="gramStart"/>
      <w:r w:rsidRPr="00EB1302">
        <w:rPr>
          <w:rFonts w:asciiTheme="minorHAnsi" w:hAnsiTheme="minorHAnsi" w:cstheme="minorHAnsi"/>
          <w:sz w:val="20"/>
          <w:szCs w:val="20"/>
        </w:rPr>
        <w:t>as a result of</w:t>
      </w:r>
      <w:proofErr w:type="gramEnd"/>
      <w:r w:rsidRPr="00EB1302">
        <w:rPr>
          <w:rFonts w:asciiTheme="minorHAnsi" w:hAnsiTheme="minorHAnsi" w:cstheme="minorHAnsi"/>
          <w:sz w:val="20"/>
          <w:szCs w:val="20"/>
        </w:rPr>
        <w:t xml:space="preserve"> the employment with </w:t>
      </w:r>
      <w:r w:rsidR="00465BBD">
        <w:rPr>
          <w:rFonts w:asciiTheme="minorHAnsi" w:hAnsiTheme="minorHAnsi" w:cstheme="minorHAnsi"/>
          <w:sz w:val="20"/>
          <w:szCs w:val="20"/>
        </w:rPr>
        <w:t>Vida Healthcare</w:t>
      </w:r>
      <w:r w:rsidRPr="00EB1302">
        <w:rPr>
          <w:rFonts w:asciiTheme="minorHAnsi" w:hAnsiTheme="minorHAnsi" w:cstheme="minorHAnsi"/>
          <w:sz w:val="20"/>
          <w:szCs w:val="20"/>
        </w:rPr>
        <w:t>, including matters relating to other members of the staff and members of the public/patients.</w:t>
      </w:r>
    </w:p>
    <w:p w14:paraId="5DCBBC13" w14:textId="77777777" w:rsidR="00EB1302" w:rsidRPr="00EB1302" w:rsidRDefault="00EB1302" w:rsidP="00465BBD">
      <w:pPr>
        <w:ind w:left="0"/>
        <w:jc w:val="both"/>
        <w:rPr>
          <w:rFonts w:asciiTheme="minorHAnsi" w:hAnsiTheme="minorHAnsi" w:cstheme="minorHAnsi"/>
          <w:sz w:val="20"/>
          <w:szCs w:val="20"/>
        </w:rPr>
      </w:pPr>
    </w:p>
    <w:p w14:paraId="6BFB0A47" w14:textId="472DDB4B"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Maintain appropriate patient and clinical records in line with </w:t>
      </w:r>
      <w:r w:rsidR="00465BBD">
        <w:rPr>
          <w:rFonts w:asciiTheme="minorHAnsi" w:hAnsiTheme="minorHAnsi" w:cstheme="minorHAnsi"/>
          <w:sz w:val="20"/>
          <w:szCs w:val="20"/>
        </w:rPr>
        <w:t xml:space="preserve">Vida’s </w:t>
      </w:r>
      <w:r w:rsidRPr="00EB1302">
        <w:rPr>
          <w:rFonts w:asciiTheme="minorHAnsi" w:hAnsiTheme="minorHAnsi" w:cstheme="minorHAnsi"/>
          <w:sz w:val="20"/>
          <w:szCs w:val="20"/>
        </w:rPr>
        <w:t xml:space="preserve">policies and procedures, and in line with the agreed service specification. </w:t>
      </w:r>
    </w:p>
    <w:p w14:paraId="18C63CC8" w14:textId="77777777" w:rsidR="00EB1302" w:rsidRPr="00EB1302" w:rsidRDefault="00EB1302" w:rsidP="00465BBD">
      <w:pPr>
        <w:ind w:left="0"/>
        <w:jc w:val="both"/>
        <w:rPr>
          <w:rFonts w:asciiTheme="minorHAnsi" w:hAnsiTheme="minorHAnsi" w:cstheme="minorHAnsi"/>
          <w:sz w:val="20"/>
          <w:szCs w:val="20"/>
        </w:rPr>
      </w:pPr>
    </w:p>
    <w:p w14:paraId="08168938" w14:textId="77777777" w:rsidR="00EB1302" w:rsidRPr="00EB1302" w:rsidRDefault="00EB1302" w:rsidP="00465BBD">
      <w:pPr>
        <w:spacing w:line="240" w:lineRule="atLeast"/>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The post holder will be expected to participate in an annual appraisal of their work where the job description will be </w:t>
      </w:r>
      <w:proofErr w:type="gramStart"/>
      <w:r w:rsidRPr="00EB1302">
        <w:rPr>
          <w:rFonts w:asciiTheme="minorHAnsi" w:hAnsiTheme="minorHAnsi" w:cstheme="minorHAnsi"/>
          <w:sz w:val="20"/>
          <w:szCs w:val="20"/>
        </w:rPr>
        <w:t>reviewed</w:t>
      </w:r>
      <w:proofErr w:type="gramEnd"/>
      <w:r w:rsidRPr="00EB1302">
        <w:rPr>
          <w:rFonts w:asciiTheme="minorHAnsi" w:hAnsiTheme="minorHAnsi" w:cstheme="minorHAnsi"/>
          <w:sz w:val="20"/>
          <w:szCs w:val="20"/>
        </w:rPr>
        <w:t xml:space="preserve"> and objectives set. In line with the annual personal development plan the post holder will be expected to undertake any training or development required to fulfil their role. </w:t>
      </w:r>
    </w:p>
    <w:p w14:paraId="639AE489" w14:textId="77777777" w:rsidR="00EB1302" w:rsidRPr="00EB1302" w:rsidRDefault="00EB1302" w:rsidP="00465BBD">
      <w:pPr>
        <w:spacing w:line="240" w:lineRule="atLeast"/>
        <w:ind w:left="0"/>
        <w:jc w:val="both"/>
        <w:rPr>
          <w:rFonts w:asciiTheme="minorHAnsi" w:hAnsiTheme="minorHAnsi" w:cstheme="minorHAnsi"/>
          <w:sz w:val="20"/>
          <w:szCs w:val="20"/>
        </w:rPr>
      </w:pPr>
    </w:p>
    <w:p w14:paraId="483E48A4" w14:textId="2B1AF272" w:rsidR="00EB1302" w:rsidRPr="00EB1302" w:rsidRDefault="00EB1302" w:rsidP="00465BBD">
      <w:pPr>
        <w:ind w:left="0" w:right="0"/>
        <w:jc w:val="both"/>
        <w:rPr>
          <w:rFonts w:asciiTheme="minorHAnsi" w:hAnsiTheme="minorHAnsi" w:cstheme="minorHAnsi"/>
          <w:sz w:val="20"/>
          <w:szCs w:val="20"/>
        </w:rPr>
      </w:pPr>
      <w:r w:rsidRPr="00EB1302">
        <w:rPr>
          <w:rFonts w:asciiTheme="minorHAnsi" w:hAnsiTheme="minorHAnsi" w:cstheme="minorHAnsi"/>
          <w:sz w:val="20"/>
          <w:szCs w:val="20"/>
        </w:rPr>
        <w:t xml:space="preserve">Ensure that all patients and colleagues are </w:t>
      </w:r>
      <w:proofErr w:type="gramStart"/>
      <w:r w:rsidRPr="00EB1302">
        <w:rPr>
          <w:rFonts w:asciiTheme="minorHAnsi" w:hAnsiTheme="minorHAnsi" w:cstheme="minorHAnsi"/>
          <w:sz w:val="20"/>
          <w:szCs w:val="20"/>
        </w:rPr>
        <w:t>treated at all times</w:t>
      </w:r>
      <w:proofErr w:type="gramEnd"/>
      <w:r w:rsidRPr="00EB1302">
        <w:rPr>
          <w:rFonts w:asciiTheme="minorHAnsi" w:hAnsiTheme="minorHAnsi" w:cstheme="minorHAnsi"/>
          <w:sz w:val="20"/>
          <w:szCs w:val="20"/>
        </w:rPr>
        <w:t xml:space="preserve"> in an equitable manner, respecting diversity and showing an understanding of diversity in the workplace.</w:t>
      </w:r>
    </w:p>
    <w:p w14:paraId="1875927F" w14:textId="77777777" w:rsidR="00EB1302" w:rsidRPr="00EB1302" w:rsidRDefault="00EB1302" w:rsidP="00465BBD">
      <w:pPr>
        <w:ind w:left="0"/>
        <w:jc w:val="both"/>
        <w:rPr>
          <w:rFonts w:asciiTheme="minorHAnsi" w:hAnsiTheme="minorHAnsi" w:cstheme="minorHAnsi"/>
          <w:sz w:val="20"/>
          <w:szCs w:val="20"/>
        </w:rPr>
      </w:pPr>
    </w:p>
    <w:p w14:paraId="7181E095" w14:textId="5699B629" w:rsidR="00EB1302" w:rsidRPr="00EB1302" w:rsidRDefault="00EB1302" w:rsidP="00465BBD">
      <w:pPr>
        <w:spacing w:line="240" w:lineRule="atLeast"/>
        <w:ind w:left="0" w:right="0"/>
        <w:jc w:val="both"/>
        <w:rPr>
          <w:rFonts w:asciiTheme="minorHAnsi" w:hAnsiTheme="minorHAnsi" w:cstheme="minorHAnsi"/>
          <w:iCs/>
          <w:sz w:val="20"/>
          <w:szCs w:val="20"/>
        </w:rPr>
      </w:pPr>
      <w:r w:rsidRPr="00EB1302">
        <w:rPr>
          <w:rFonts w:asciiTheme="minorHAnsi" w:hAnsiTheme="minorHAnsi" w:cstheme="minorHAnsi"/>
          <w:iCs/>
          <w:sz w:val="20"/>
          <w:szCs w:val="20"/>
        </w:rPr>
        <w:t xml:space="preserve">The post holder must carry out their responsibilities with due regard to </w:t>
      </w:r>
      <w:r w:rsidR="00465BBD">
        <w:rPr>
          <w:rFonts w:asciiTheme="minorHAnsi" w:hAnsiTheme="minorHAnsi" w:cstheme="minorHAnsi"/>
          <w:iCs/>
          <w:sz w:val="20"/>
          <w:szCs w:val="20"/>
        </w:rPr>
        <w:t xml:space="preserve">Vida Healthcare’s </w:t>
      </w:r>
      <w:r w:rsidRPr="00EB1302">
        <w:rPr>
          <w:rFonts w:asciiTheme="minorHAnsi" w:hAnsiTheme="minorHAnsi" w:cstheme="minorHAnsi"/>
          <w:iCs/>
          <w:sz w:val="20"/>
          <w:szCs w:val="20"/>
        </w:rPr>
        <w:t xml:space="preserve">Equality and Diversity Policies, Procedures and Schemes and must ensure that equality is </w:t>
      </w:r>
      <w:proofErr w:type="gramStart"/>
      <w:r w:rsidRPr="00EB1302">
        <w:rPr>
          <w:rFonts w:asciiTheme="minorHAnsi" w:hAnsiTheme="minorHAnsi" w:cstheme="minorHAnsi"/>
          <w:iCs/>
          <w:sz w:val="20"/>
          <w:szCs w:val="20"/>
        </w:rPr>
        <w:t>promoted at all times</w:t>
      </w:r>
      <w:proofErr w:type="gramEnd"/>
      <w:r w:rsidRPr="00EB1302">
        <w:rPr>
          <w:rFonts w:asciiTheme="minorHAnsi" w:hAnsiTheme="minorHAnsi" w:cstheme="minorHAnsi"/>
          <w:iCs/>
          <w:sz w:val="20"/>
          <w:szCs w:val="20"/>
        </w:rPr>
        <w:t>.</w:t>
      </w:r>
    </w:p>
    <w:p w14:paraId="1E91BB27" w14:textId="77777777" w:rsidR="00EB1302" w:rsidRPr="00465BBD" w:rsidRDefault="00EB1302" w:rsidP="00465BBD">
      <w:pPr>
        <w:ind w:left="0"/>
        <w:rPr>
          <w:rFonts w:cstheme="minorHAnsi"/>
          <w:iCs/>
          <w:sz w:val="20"/>
          <w:szCs w:val="20"/>
        </w:rPr>
      </w:pPr>
    </w:p>
    <w:p w14:paraId="57C586EE" w14:textId="74E904F2" w:rsidR="00EB1302" w:rsidRPr="00EB1302" w:rsidRDefault="00465BBD" w:rsidP="00465BBD">
      <w:pPr>
        <w:spacing w:line="240" w:lineRule="atLeast"/>
        <w:ind w:left="0" w:right="0"/>
        <w:jc w:val="both"/>
        <w:rPr>
          <w:rFonts w:asciiTheme="minorHAnsi" w:hAnsiTheme="minorHAnsi" w:cstheme="minorHAnsi"/>
          <w:iCs/>
          <w:sz w:val="20"/>
          <w:szCs w:val="20"/>
        </w:rPr>
      </w:pPr>
      <w:r>
        <w:rPr>
          <w:rFonts w:asciiTheme="minorHAnsi" w:hAnsiTheme="minorHAnsi" w:cstheme="minorHAnsi"/>
          <w:iCs/>
          <w:sz w:val="20"/>
          <w:szCs w:val="20"/>
        </w:rPr>
        <w:t xml:space="preserve">Vida Healthcare </w:t>
      </w:r>
      <w:r w:rsidR="00EB1302" w:rsidRPr="00EB1302">
        <w:rPr>
          <w:rFonts w:asciiTheme="minorHAnsi" w:hAnsiTheme="minorHAnsi" w:cstheme="minorHAnsi"/>
          <w:iCs/>
          <w:sz w:val="20"/>
          <w:szCs w:val="20"/>
        </w:rPr>
        <w:t>is committed to supporting our voluntary workforce and all apprentices, and all staff are expected to welcome and support volunteers and apprentices in their teams.</w:t>
      </w:r>
    </w:p>
    <w:p w14:paraId="4FD64867" w14:textId="77777777" w:rsidR="00EB1302" w:rsidRPr="00EB1302" w:rsidRDefault="00EB1302" w:rsidP="00EB1302">
      <w:pPr>
        <w:jc w:val="both"/>
        <w:rPr>
          <w:rFonts w:asciiTheme="minorHAnsi" w:hAnsiTheme="minorHAnsi" w:cstheme="minorHAnsi"/>
          <w:sz w:val="20"/>
          <w:szCs w:val="20"/>
        </w:rPr>
      </w:pPr>
    </w:p>
    <w:p w14:paraId="43BBEA14" w14:textId="77777777" w:rsidR="00EB1302" w:rsidRPr="00EB1302" w:rsidRDefault="00EB1302" w:rsidP="00EB1302">
      <w:pPr>
        <w:rPr>
          <w:rFonts w:asciiTheme="minorHAnsi" w:hAnsiTheme="minorHAnsi" w:cstheme="minorHAnsi"/>
          <w:sz w:val="20"/>
          <w:szCs w:val="20"/>
        </w:rPr>
      </w:pPr>
      <w:r w:rsidRPr="00EB1302">
        <w:rPr>
          <w:rFonts w:asciiTheme="minorHAnsi" w:hAnsiTheme="minorHAnsi" w:cstheme="minorHAnsi"/>
          <w:sz w:val="20"/>
          <w:szCs w:val="20"/>
        </w:rPr>
        <w:br w:type="page"/>
      </w:r>
    </w:p>
    <w:p w14:paraId="29C6FFFF" w14:textId="77777777" w:rsidR="00C159EE" w:rsidRPr="00EB1302" w:rsidRDefault="00C159EE" w:rsidP="00BF5CDA">
      <w:pPr>
        <w:ind w:left="0"/>
        <w:rPr>
          <w:rFonts w:asciiTheme="minorHAnsi" w:hAnsiTheme="minorHAnsi" w:cstheme="minorHAnsi"/>
          <w:sz w:val="20"/>
          <w:szCs w:val="20"/>
        </w:rPr>
      </w:pPr>
    </w:p>
    <w:p w14:paraId="7C1CFEC6" w14:textId="55FA2AD2" w:rsidR="00EB1302" w:rsidRDefault="00EB1302" w:rsidP="00351630">
      <w:pPr>
        <w:ind w:left="0"/>
        <w:rPr>
          <w:rFonts w:asciiTheme="minorHAnsi" w:hAnsiTheme="minorHAnsi" w:cstheme="minorHAnsi"/>
          <w:b/>
          <w:sz w:val="20"/>
          <w:szCs w:val="20"/>
        </w:rPr>
      </w:pPr>
      <w:r w:rsidRPr="00EB1302">
        <w:rPr>
          <w:rFonts w:asciiTheme="minorHAnsi" w:hAnsiTheme="minorHAnsi" w:cstheme="minorHAnsi"/>
          <w:b/>
          <w:sz w:val="20"/>
          <w:szCs w:val="20"/>
        </w:rPr>
        <w:t>Person Specification</w:t>
      </w:r>
    </w:p>
    <w:p w14:paraId="7949A5BC" w14:textId="77777777" w:rsidR="00351630" w:rsidRPr="00EB1302" w:rsidRDefault="00351630" w:rsidP="00351630">
      <w:pPr>
        <w:ind w:left="0"/>
        <w:rPr>
          <w:rFonts w:asciiTheme="minorHAnsi" w:hAnsiTheme="minorHAnsi" w:cstheme="minorHAnsi"/>
          <w:b/>
          <w:sz w:val="20"/>
          <w:szCs w:val="20"/>
        </w:rPr>
      </w:pPr>
    </w:p>
    <w:p w14:paraId="7F66FC52" w14:textId="19680945" w:rsidR="00EB1302" w:rsidRDefault="00EB1302" w:rsidP="00465BBD">
      <w:pPr>
        <w:ind w:left="0"/>
        <w:rPr>
          <w:rFonts w:asciiTheme="minorHAnsi" w:hAnsiTheme="minorHAnsi" w:cstheme="minorHAnsi"/>
          <w:sz w:val="20"/>
          <w:szCs w:val="20"/>
        </w:rPr>
      </w:pPr>
      <w:r w:rsidRPr="00EB1302">
        <w:rPr>
          <w:rFonts w:asciiTheme="minorHAnsi" w:hAnsiTheme="minorHAnsi" w:cstheme="minorHAnsi"/>
          <w:b/>
          <w:sz w:val="20"/>
          <w:szCs w:val="20"/>
        </w:rPr>
        <w:t>Essential</w:t>
      </w:r>
      <w:r w:rsidRPr="00EB1302">
        <w:rPr>
          <w:rFonts w:asciiTheme="minorHAnsi" w:hAnsiTheme="minorHAnsi" w:cstheme="minorHAnsi"/>
          <w:sz w:val="20"/>
          <w:szCs w:val="20"/>
        </w:rPr>
        <w:t xml:space="preserve"> defines the minimum criteria needed to carry out the job and the job cannot be done without these.  </w:t>
      </w:r>
    </w:p>
    <w:p w14:paraId="47386C2A" w14:textId="77777777" w:rsidR="00351630" w:rsidRPr="00EB1302" w:rsidRDefault="00351630" w:rsidP="00465BBD">
      <w:pPr>
        <w:ind w:left="0"/>
        <w:rPr>
          <w:rFonts w:asciiTheme="minorHAnsi" w:hAnsiTheme="minorHAnsi" w:cstheme="minorHAnsi"/>
          <w:sz w:val="20"/>
          <w:szCs w:val="20"/>
        </w:rPr>
      </w:pPr>
    </w:p>
    <w:p w14:paraId="2CEAC283" w14:textId="5A9A67C4" w:rsidR="00EB1302" w:rsidRDefault="00EB1302" w:rsidP="00465BBD">
      <w:pPr>
        <w:ind w:left="0"/>
        <w:rPr>
          <w:rFonts w:asciiTheme="minorHAnsi" w:hAnsiTheme="minorHAnsi" w:cstheme="minorHAnsi"/>
          <w:b/>
          <w:sz w:val="20"/>
          <w:szCs w:val="20"/>
        </w:rPr>
      </w:pPr>
      <w:r w:rsidRPr="00EB1302">
        <w:rPr>
          <w:rFonts w:asciiTheme="minorHAnsi" w:hAnsiTheme="minorHAnsi" w:cstheme="minorHAnsi"/>
          <w:b/>
          <w:sz w:val="20"/>
          <w:szCs w:val="20"/>
        </w:rPr>
        <w:t>Desirable</w:t>
      </w:r>
      <w:r w:rsidRPr="00EB1302">
        <w:rPr>
          <w:rFonts w:asciiTheme="minorHAnsi" w:hAnsiTheme="minorHAnsi" w:cstheme="minorHAnsi"/>
          <w:sz w:val="20"/>
          <w:szCs w:val="20"/>
        </w:rPr>
        <w:t xml:space="preserve"> refers to criteria which are not </w:t>
      </w:r>
      <w:proofErr w:type="gramStart"/>
      <w:r w:rsidRPr="00EB1302">
        <w:rPr>
          <w:rFonts w:asciiTheme="minorHAnsi" w:hAnsiTheme="minorHAnsi" w:cstheme="minorHAnsi"/>
          <w:sz w:val="20"/>
          <w:szCs w:val="20"/>
        </w:rPr>
        <w:t>essential</w:t>
      </w:r>
      <w:proofErr w:type="gramEnd"/>
      <w:r w:rsidRPr="00EB1302">
        <w:rPr>
          <w:rFonts w:asciiTheme="minorHAnsi" w:hAnsiTheme="minorHAnsi" w:cstheme="minorHAnsi"/>
          <w:sz w:val="20"/>
          <w:szCs w:val="20"/>
        </w:rPr>
        <w:t xml:space="preserve"> and which successful applicants would be expected to acquire during their time in post. The desirable requirements are not taken </w:t>
      </w:r>
      <w:proofErr w:type="gramStart"/>
      <w:r w:rsidRPr="00EB1302">
        <w:rPr>
          <w:rFonts w:asciiTheme="minorHAnsi" w:hAnsiTheme="minorHAnsi" w:cstheme="minorHAnsi"/>
          <w:sz w:val="20"/>
          <w:szCs w:val="20"/>
        </w:rPr>
        <w:t>in to</w:t>
      </w:r>
      <w:proofErr w:type="gramEnd"/>
      <w:r w:rsidRPr="00EB1302">
        <w:rPr>
          <w:rFonts w:asciiTheme="minorHAnsi" w:hAnsiTheme="minorHAnsi" w:cstheme="minorHAnsi"/>
          <w:sz w:val="20"/>
          <w:szCs w:val="20"/>
        </w:rPr>
        <w:t xml:space="preserve"> consideration in a job evaluation panel.</w:t>
      </w:r>
      <w:r w:rsidRPr="00EB1302">
        <w:rPr>
          <w:rFonts w:asciiTheme="minorHAnsi" w:hAnsiTheme="minorHAnsi" w:cstheme="minorHAnsi"/>
          <w:b/>
          <w:sz w:val="20"/>
          <w:szCs w:val="20"/>
        </w:rPr>
        <w:t xml:space="preserve">  </w:t>
      </w:r>
    </w:p>
    <w:p w14:paraId="708BA23E" w14:textId="77777777" w:rsidR="00351630" w:rsidRPr="00EB1302" w:rsidRDefault="00351630" w:rsidP="00465BBD">
      <w:pPr>
        <w:ind w:left="0"/>
        <w:rPr>
          <w:rFonts w:asciiTheme="minorHAnsi" w:hAnsiTheme="minorHAnsi" w:cstheme="minorHAnsi"/>
          <w:sz w:val="20"/>
          <w:szCs w:val="20"/>
        </w:rPr>
      </w:pPr>
    </w:p>
    <w:tbl>
      <w:tblPr>
        <w:tblStyle w:val="TableGrid"/>
        <w:tblW w:w="10349" w:type="dxa"/>
        <w:tblInd w:w="-318" w:type="dxa"/>
        <w:tblLook w:val="04A0" w:firstRow="1" w:lastRow="0" w:firstColumn="1" w:lastColumn="0" w:noHBand="0" w:noVBand="1"/>
      </w:tblPr>
      <w:tblGrid>
        <w:gridCol w:w="1844"/>
        <w:gridCol w:w="3402"/>
        <w:gridCol w:w="2835"/>
        <w:gridCol w:w="2268"/>
      </w:tblGrid>
      <w:tr w:rsidR="00351630" w:rsidRPr="00351630" w14:paraId="3B0D290F" w14:textId="77777777" w:rsidTr="00EB6B2A">
        <w:trPr>
          <w:trHeight w:val="551"/>
        </w:trPr>
        <w:tc>
          <w:tcPr>
            <w:tcW w:w="1844" w:type="dxa"/>
            <w:vAlign w:val="center"/>
          </w:tcPr>
          <w:p w14:paraId="73D2B677"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Criteria</w:t>
            </w:r>
          </w:p>
        </w:tc>
        <w:tc>
          <w:tcPr>
            <w:tcW w:w="3402" w:type="dxa"/>
            <w:vAlign w:val="center"/>
          </w:tcPr>
          <w:p w14:paraId="75AEEF7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Essential</w:t>
            </w:r>
          </w:p>
        </w:tc>
        <w:tc>
          <w:tcPr>
            <w:tcW w:w="2835" w:type="dxa"/>
            <w:vAlign w:val="center"/>
          </w:tcPr>
          <w:p w14:paraId="53256200"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Desirable</w:t>
            </w:r>
          </w:p>
        </w:tc>
        <w:tc>
          <w:tcPr>
            <w:tcW w:w="2268" w:type="dxa"/>
            <w:vAlign w:val="center"/>
          </w:tcPr>
          <w:p w14:paraId="5C2D75A3"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
                <w:sz w:val="16"/>
                <w:szCs w:val="16"/>
              </w:rPr>
              <w:t>Method of Assessment</w:t>
            </w:r>
          </w:p>
          <w:p w14:paraId="5706CDAC"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(Certificates / Application Form / Interview / Document Check)</w:t>
            </w:r>
          </w:p>
        </w:tc>
      </w:tr>
      <w:tr w:rsidR="00351630" w:rsidRPr="00351630" w14:paraId="38B3E651" w14:textId="77777777" w:rsidTr="00351630">
        <w:trPr>
          <w:trHeight w:val="1032"/>
        </w:trPr>
        <w:tc>
          <w:tcPr>
            <w:tcW w:w="1844" w:type="dxa"/>
          </w:tcPr>
          <w:p w14:paraId="02ECFBAB"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Qualifications</w:t>
            </w:r>
          </w:p>
        </w:tc>
        <w:tc>
          <w:tcPr>
            <w:tcW w:w="3402" w:type="dxa"/>
          </w:tcPr>
          <w:p w14:paraId="587F9314"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5 GCSEs at grade 4 or above including Maths, </w:t>
            </w:r>
            <w:proofErr w:type="gramStart"/>
            <w:r w:rsidRPr="00351630">
              <w:rPr>
                <w:rFonts w:asciiTheme="minorHAnsi" w:eastAsia="Calibri" w:hAnsiTheme="minorHAnsi" w:cstheme="minorHAnsi"/>
                <w:sz w:val="16"/>
                <w:szCs w:val="16"/>
              </w:rPr>
              <w:t>English</w:t>
            </w:r>
            <w:proofErr w:type="gramEnd"/>
            <w:r w:rsidRPr="00351630">
              <w:rPr>
                <w:rFonts w:asciiTheme="minorHAnsi" w:eastAsia="Calibri" w:hAnsiTheme="minorHAnsi" w:cstheme="minorHAnsi"/>
                <w:sz w:val="16"/>
                <w:szCs w:val="16"/>
              </w:rPr>
              <w:t xml:space="preserve"> and Science or equivalent</w:t>
            </w:r>
          </w:p>
        </w:tc>
        <w:tc>
          <w:tcPr>
            <w:tcW w:w="2835" w:type="dxa"/>
          </w:tcPr>
          <w:p w14:paraId="313A5CCE" w14:textId="77777777" w:rsidR="00351630" w:rsidRPr="00351630" w:rsidRDefault="00351630" w:rsidP="00351630">
            <w:pPr>
              <w:autoSpaceDE w:val="0"/>
              <w:autoSpaceDN w:val="0"/>
              <w:adjustRightInd w:val="0"/>
              <w:ind w:left="0" w:right="0"/>
              <w:contextualSpacing/>
              <w:rPr>
                <w:rFonts w:asciiTheme="minorHAnsi" w:hAnsiTheme="minorHAnsi" w:cstheme="minorHAnsi"/>
                <w:b/>
                <w:bCs/>
                <w:sz w:val="16"/>
                <w:szCs w:val="16"/>
              </w:rPr>
            </w:pPr>
            <w:r w:rsidRPr="00351630">
              <w:rPr>
                <w:rFonts w:asciiTheme="minorHAnsi" w:hAnsiTheme="minorHAnsi" w:cstheme="minorHAnsi"/>
                <w:sz w:val="16"/>
                <w:szCs w:val="16"/>
              </w:rPr>
              <w:t>Working towards NVQ/QCF Level 2 in pharmacy services or equivalent</w:t>
            </w:r>
          </w:p>
          <w:p w14:paraId="270722F4" w14:textId="77777777" w:rsidR="00351630" w:rsidRPr="00351630" w:rsidRDefault="00351630" w:rsidP="00351630">
            <w:pPr>
              <w:autoSpaceDE w:val="0"/>
              <w:autoSpaceDN w:val="0"/>
              <w:adjustRightInd w:val="0"/>
              <w:ind w:left="0" w:right="0"/>
              <w:contextualSpacing/>
              <w:rPr>
                <w:rFonts w:asciiTheme="minorHAnsi" w:hAnsiTheme="minorHAnsi" w:cstheme="minorHAnsi"/>
                <w:b/>
                <w:bCs/>
                <w:sz w:val="16"/>
                <w:szCs w:val="16"/>
              </w:rPr>
            </w:pPr>
          </w:p>
          <w:p w14:paraId="57D4B57E"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Cs/>
                <w:sz w:val="16"/>
                <w:szCs w:val="16"/>
              </w:rPr>
              <w:t>A levels or evidence of further education</w:t>
            </w:r>
          </w:p>
        </w:tc>
        <w:tc>
          <w:tcPr>
            <w:tcW w:w="2268" w:type="dxa"/>
          </w:tcPr>
          <w:p w14:paraId="16438E39"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Application form and GCSE certificates must be provided (employer and apprenticeship provider)</w:t>
            </w:r>
          </w:p>
        </w:tc>
      </w:tr>
      <w:tr w:rsidR="00351630" w:rsidRPr="00351630" w14:paraId="5BD19636" w14:textId="77777777" w:rsidTr="00351630">
        <w:trPr>
          <w:trHeight w:val="424"/>
        </w:trPr>
        <w:tc>
          <w:tcPr>
            <w:tcW w:w="1844" w:type="dxa"/>
          </w:tcPr>
          <w:p w14:paraId="68978172"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Experience</w:t>
            </w:r>
          </w:p>
        </w:tc>
        <w:tc>
          <w:tcPr>
            <w:tcW w:w="3402" w:type="dxa"/>
          </w:tcPr>
          <w:p w14:paraId="174DF252" w14:textId="77777777" w:rsidR="00351630" w:rsidRPr="00351630" w:rsidRDefault="00351630" w:rsidP="00351630">
            <w:pPr>
              <w:ind w:left="311" w:right="0"/>
              <w:contextualSpacing/>
              <w:rPr>
                <w:rFonts w:asciiTheme="minorHAnsi" w:hAnsiTheme="minorHAnsi" w:cstheme="minorHAnsi"/>
                <w:b/>
                <w:sz w:val="16"/>
                <w:szCs w:val="16"/>
              </w:rPr>
            </w:pPr>
          </w:p>
        </w:tc>
        <w:tc>
          <w:tcPr>
            <w:tcW w:w="2835" w:type="dxa"/>
            <w:shd w:val="clear" w:color="auto" w:fill="auto"/>
          </w:tcPr>
          <w:p w14:paraId="0EEF095F"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Pharmaceutical environment experience </w:t>
            </w:r>
          </w:p>
        </w:tc>
        <w:tc>
          <w:tcPr>
            <w:tcW w:w="2268" w:type="dxa"/>
            <w:shd w:val="clear" w:color="auto" w:fill="auto"/>
          </w:tcPr>
          <w:p w14:paraId="034727E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Application form/interview</w:t>
            </w:r>
          </w:p>
        </w:tc>
      </w:tr>
      <w:tr w:rsidR="00351630" w:rsidRPr="00351630" w14:paraId="2BFE35D8" w14:textId="77777777" w:rsidTr="00EB6B2A">
        <w:trPr>
          <w:trHeight w:val="1774"/>
        </w:trPr>
        <w:tc>
          <w:tcPr>
            <w:tcW w:w="1844" w:type="dxa"/>
          </w:tcPr>
          <w:p w14:paraId="127C8DA8"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Skills, Abilities and Knowledge</w:t>
            </w:r>
          </w:p>
        </w:tc>
        <w:tc>
          <w:tcPr>
            <w:tcW w:w="3402" w:type="dxa"/>
          </w:tcPr>
          <w:p w14:paraId="4F53300F"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Ability to work as team member and work alone as required</w:t>
            </w:r>
          </w:p>
          <w:p w14:paraId="45679AF9"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Logical reasoning &amp; problem solving</w:t>
            </w:r>
          </w:p>
          <w:p w14:paraId="32B10F09"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Numerate/literate</w:t>
            </w:r>
          </w:p>
          <w:p w14:paraId="4D9A982C"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Strong interpersonal skills </w:t>
            </w:r>
          </w:p>
          <w:p w14:paraId="3ECCA9E6"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Ability to make decisions</w:t>
            </w:r>
          </w:p>
          <w:p w14:paraId="4C9EB532"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Able to accept direction</w:t>
            </w:r>
          </w:p>
          <w:p w14:paraId="7F9A146E" w14:textId="77777777" w:rsidR="00351630" w:rsidRPr="00351630" w:rsidRDefault="00351630" w:rsidP="00351630">
            <w:pPr>
              <w:ind w:left="0" w:right="0"/>
              <w:rPr>
                <w:rFonts w:asciiTheme="minorHAnsi" w:hAnsiTheme="minorHAnsi" w:cstheme="minorHAnsi"/>
                <w:sz w:val="16"/>
                <w:szCs w:val="16"/>
                <w:lang w:eastAsia="en-GB"/>
              </w:rPr>
            </w:pPr>
            <w:r w:rsidRPr="00351630">
              <w:rPr>
                <w:rFonts w:asciiTheme="minorHAnsi" w:hAnsiTheme="minorHAnsi" w:cstheme="minorHAnsi"/>
                <w:sz w:val="16"/>
                <w:szCs w:val="16"/>
                <w:lang w:eastAsia="en-GB"/>
              </w:rPr>
              <w:t>Methodical and organised</w:t>
            </w:r>
          </w:p>
          <w:p w14:paraId="303FB068" w14:textId="519B4812"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hAnsiTheme="minorHAnsi" w:cstheme="minorHAnsi"/>
                <w:sz w:val="16"/>
                <w:szCs w:val="16"/>
                <w:lang w:eastAsia="en-GB"/>
              </w:rPr>
              <w:t xml:space="preserve">Accurate and high attention to detail  </w:t>
            </w:r>
          </w:p>
        </w:tc>
        <w:tc>
          <w:tcPr>
            <w:tcW w:w="2835" w:type="dxa"/>
          </w:tcPr>
          <w:p w14:paraId="165F4420" w14:textId="77777777" w:rsidR="00351630" w:rsidRPr="00351630" w:rsidRDefault="00351630" w:rsidP="00351630">
            <w:pPr>
              <w:ind w:left="0" w:right="0"/>
              <w:rPr>
                <w:rFonts w:asciiTheme="minorHAnsi" w:eastAsia="Calibri" w:hAnsiTheme="minorHAnsi" w:cstheme="minorHAnsi"/>
                <w:bCs/>
                <w:sz w:val="16"/>
                <w:szCs w:val="16"/>
              </w:rPr>
            </w:pPr>
            <w:proofErr w:type="gramStart"/>
            <w:r w:rsidRPr="00351630">
              <w:rPr>
                <w:rFonts w:asciiTheme="minorHAnsi" w:eastAsia="Calibri" w:hAnsiTheme="minorHAnsi" w:cstheme="minorHAnsi"/>
                <w:bCs/>
                <w:sz w:val="16"/>
                <w:szCs w:val="16"/>
              </w:rPr>
              <w:t>Ideas</w:t>
            </w:r>
            <w:proofErr w:type="gramEnd"/>
            <w:r w:rsidRPr="00351630">
              <w:rPr>
                <w:rFonts w:asciiTheme="minorHAnsi" w:eastAsia="Calibri" w:hAnsiTheme="minorHAnsi" w:cstheme="minorHAnsi"/>
                <w:bCs/>
                <w:sz w:val="16"/>
                <w:szCs w:val="16"/>
              </w:rPr>
              <w:t xml:space="preserve"> generator</w:t>
            </w:r>
          </w:p>
        </w:tc>
        <w:tc>
          <w:tcPr>
            <w:tcW w:w="2268" w:type="dxa"/>
          </w:tcPr>
          <w:p w14:paraId="5FC537E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Application form, </w:t>
            </w:r>
            <w:proofErr w:type="gramStart"/>
            <w:r w:rsidRPr="00351630">
              <w:rPr>
                <w:rFonts w:asciiTheme="minorHAnsi" w:eastAsia="Calibri" w:hAnsiTheme="minorHAnsi" w:cstheme="minorHAnsi"/>
                <w:sz w:val="16"/>
                <w:szCs w:val="16"/>
              </w:rPr>
              <w:t>interview</w:t>
            </w:r>
            <w:proofErr w:type="gramEnd"/>
            <w:r w:rsidRPr="00351630">
              <w:rPr>
                <w:rFonts w:asciiTheme="minorHAnsi" w:eastAsia="Calibri" w:hAnsiTheme="minorHAnsi" w:cstheme="minorHAnsi"/>
                <w:sz w:val="16"/>
                <w:szCs w:val="16"/>
              </w:rPr>
              <w:t xml:space="preserve"> and references</w:t>
            </w:r>
          </w:p>
        </w:tc>
      </w:tr>
      <w:tr w:rsidR="00351630" w:rsidRPr="00351630" w14:paraId="494F0F8A" w14:textId="77777777" w:rsidTr="00351630">
        <w:trPr>
          <w:trHeight w:val="331"/>
        </w:trPr>
        <w:tc>
          <w:tcPr>
            <w:tcW w:w="1844" w:type="dxa"/>
          </w:tcPr>
          <w:p w14:paraId="5264574A"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Communication</w:t>
            </w:r>
          </w:p>
        </w:tc>
        <w:tc>
          <w:tcPr>
            <w:tcW w:w="3402" w:type="dxa"/>
          </w:tcPr>
          <w:p w14:paraId="6E759815"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Good written and verbal communication</w:t>
            </w:r>
          </w:p>
        </w:tc>
        <w:tc>
          <w:tcPr>
            <w:tcW w:w="2835" w:type="dxa"/>
          </w:tcPr>
          <w:p w14:paraId="3058548B" w14:textId="77777777" w:rsidR="00351630" w:rsidRPr="00351630" w:rsidRDefault="00351630" w:rsidP="00351630">
            <w:pPr>
              <w:ind w:left="311" w:right="0"/>
              <w:contextualSpacing/>
              <w:rPr>
                <w:rFonts w:asciiTheme="minorHAnsi" w:hAnsiTheme="minorHAnsi" w:cstheme="minorHAnsi"/>
                <w:b/>
                <w:sz w:val="16"/>
                <w:szCs w:val="16"/>
              </w:rPr>
            </w:pPr>
          </w:p>
        </w:tc>
        <w:tc>
          <w:tcPr>
            <w:tcW w:w="2268" w:type="dxa"/>
          </w:tcPr>
          <w:p w14:paraId="47B01629"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4FC77887" w14:textId="77777777" w:rsidTr="00351630">
        <w:trPr>
          <w:trHeight w:val="403"/>
        </w:trPr>
        <w:tc>
          <w:tcPr>
            <w:tcW w:w="1844" w:type="dxa"/>
          </w:tcPr>
          <w:p w14:paraId="7914098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Personal and People Development</w:t>
            </w:r>
          </w:p>
        </w:tc>
        <w:tc>
          <w:tcPr>
            <w:tcW w:w="3402" w:type="dxa"/>
          </w:tcPr>
          <w:p w14:paraId="10BD9B0B"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Calm under pressure </w:t>
            </w:r>
          </w:p>
          <w:p w14:paraId="56B371CD" w14:textId="7F86CF95"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Time management skills</w:t>
            </w:r>
          </w:p>
        </w:tc>
        <w:tc>
          <w:tcPr>
            <w:tcW w:w="2835" w:type="dxa"/>
          </w:tcPr>
          <w:p w14:paraId="3D219892" w14:textId="77777777" w:rsidR="00351630" w:rsidRPr="00351630" w:rsidRDefault="00351630" w:rsidP="00351630">
            <w:pPr>
              <w:ind w:left="0" w:right="0"/>
              <w:rPr>
                <w:rFonts w:asciiTheme="minorHAnsi" w:eastAsia="Calibri" w:hAnsiTheme="minorHAnsi" w:cstheme="minorHAnsi"/>
                <w:b/>
                <w:sz w:val="16"/>
                <w:szCs w:val="16"/>
              </w:rPr>
            </w:pPr>
          </w:p>
        </w:tc>
        <w:tc>
          <w:tcPr>
            <w:tcW w:w="2268" w:type="dxa"/>
          </w:tcPr>
          <w:p w14:paraId="4CE6DD60"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074ABBF5" w14:textId="77777777" w:rsidTr="00351630">
        <w:trPr>
          <w:trHeight w:val="1411"/>
        </w:trPr>
        <w:tc>
          <w:tcPr>
            <w:tcW w:w="1844" w:type="dxa"/>
          </w:tcPr>
          <w:p w14:paraId="3267A5EA"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Personal Attributes / Behaviours </w:t>
            </w:r>
          </w:p>
          <w:p w14:paraId="4D54D7CD"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(linked to the Trust’s Behaviour Framework)</w:t>
            </w:r>
          </w:p>
        </w:tc>
        <w:tc>
          <w:tcPr>
            <w:tcW w:w="3402" w:type="dxa"/>
          </w:tcPr>
          <w:p w14:paraId="4AE7AC7D"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bCs/>
                <w:sz w:val="16"/>
                <w:szCs w:val="16"/>
              </w:rPr>
              <w:t>Able to demonstrate a commitment and understanding of the importance of treating all individuals with dignity and respect appropriate to their individual needs.</w:t>
            </w:r>
          </w:p>
          <w:p w14:paraId="34D10928"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Able to identify with the Trust’s commitment to safeguarding and promote the welfare of children and young people/vulnerable adults.</w:t>
            </w:r>
          </w:p>
        </w:tc>
        <w:tc>
          <w:tcPr>
            <w:tcW w:w="2835" w:type="dxa"/>
          </w:tcPr>
          <w:p w14:paraId="525923E3" w14:textId="77777777" w:rsidR="00351630" w:rsidRPr="00351630" w:rsidRDefault="00351630" w:rsidP="00351630">
            <w:pPr>
              <w:ind w:left="0" w:right="0"/>
              <w:rPr>
                <w:rFonts w:asciiTheme="minorHAnsi" w:eastAsia="Calibri" w:hAnsiTheme="minorHAnsi" w:cstheme="minorHAnsi"/>
                <w:b/>
                <w:sz w:val="16"/>
                <w:szCs w:val="16"/>
              </w:rPr>
            </w:pPr>
          </w:p>
        </w:tc>
        <w:tc>
          <w:tcPr>
            <w:tcW w:w="2268" w:type="dxa"/>
          </w:tcPr>
          <w:p w14:paraId="40C2ABEF" w14:textId="77777777" w:rsidR="00351630" w:rsidRPr="00351630" w:rsidRDefault="00351630" w:rsidP="00351630">
            <w:pPr>
              <w:ind w:left="0" w:right="0"/>
              <w:rPr>
                <w:rFonts w:asciiTheme="minorHAnsi" w:eastAsia="Calibri" w:hAnsiTheme="minorHAnsi" w:cstheme="minorHAnsi"/>
                <w:b/>
                <w:sz w:val="16"/>
                <w:szCs w:val="16"/>
              </w:rPr>
            </w:pPr>
          </w:p>
        </w:tc>
      </w:tr>
      <w:tr w:rsidR="00351630" w:rsidRPr="00351630" w14:paraId="6E19916C" w14:textId="77777777" w:rsidTr="00351630">
        <w:trPr>
          <w:trHeight w:val="929"/>
        </w:trPr>
        <w:tc>
          <w:tcPr>
            <w:tcW w:w="1844" w:type="dxa"/>
          </w:tcPr>
          <w:p w14:paraId="59194818"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Other</w:t>
            </w:r>
          </w:p>
        </w:tc>
        <w:tc>
          <w:tcPr>
            <w:tcW w:w="3402" w:type="dxa"/>
          </w:tcPr>
          <w:p w14:paraId="39EFB35C" w14:textId="6E681849" w:rsidR="00351630" w:rsidRPr="00351630" w:rsidRDefault="00351630" w:rsidP="00351630">
            <w:pPr>
              <w:ind w:left="0" w:right="0"/>
              <w:jc w:val="both"/>
              <w:rPr>
                <w:rFonts w:asciiTheme="minorHAnsi" w:hAnsiTheme="minorHAnsi" w:cstheme="minorHAnsi"/>
                <w:sz w:val="16"/>
                <w:szCs w:val="16"/>
                <w:lang w:eastAsia="en-GB"/>
              </w:rPr>
            </w:pPr>
            <w:r w:rsidRPr="00351630">
              <w:rPr>
                <w:rFonts w:asciiTheme="minorHAnsi" w:hAnsiTheme="minorHAnsi" w:cstheme="minorHAnsi"/>
                <w:spacing w:val="-3"/>
                <w:sz w:val="16"/>
                <w:szCs w:val="16"/>
                <w:lang w:eastAsia="en-GB"/>
              </w:rPr>
              <w:t xml:space="preserve">To participate </w:t>
            </w:r>
            <w:r>
              <w:rPr>
                <w:rFonts w:asciiTheme="minorHAnsi" w:hAnsiTheme="minorHAnsi" w:cstheme="minorHAnsi"/>
                <w:spacing w:val="-3"/>
                <w:sz w:val="16"/>
                <w:szCs w:val="16"/>
                <w:lang w:eastAsia="en-GB"/>
              </w:rPr>
              <w:t>extra duties / hours</w:t>
            </w:r>
            <w:r w:rsidRPr="00351630">
              <w:rPr>
                <w:rFonts w:asciiTheme="minorHAnsi" w:hAnsiTheme="minorHAnsi" w:cstheme="minorHAnsi"/>
                <w:spacing w:val="-3"/>
                <w:sz w:val="16"/>
                <w:szCs w:val="16"/>
                <w:lang w:eastAsia="en-GB"/>
              </w:rPr>
              <w:t xml:space="preserve"> on occasion</w:t>
            </w:r>
          </w:p>
          <w:p w14:paraId="3BC0A6D1"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Committed to self and service development</w:t>
            </w:r>
          </w:p>
          <w:p w14:paraId="68CC63F5" w14:textId="77777777" w:rsidR="00351630" w:rsidRPr="00351630" w:rsidRDefault="00351630" w:rsidP="00351630">
            <w:pPr>
              <w:ind w:left="0" w:right="0"/>
              <w:rPr>
                <w:rFonts w:asciiTheme="minorHAnsi" w:eastAsia="Calibri" w:hAnsiTheme="minorHAnsi" w:cstheme="minorHAnsi"/>
                <w:sz w:val="16"/>
                <w:szCs w:val="16"/>
              </w:rPr>
            </w:pPr>
            <w:r w:rsidRPr="00351630">
              <w:rPr>
                <w:rFonts w:asciiTheme="minorHAnsi" w:eastAsia="Calibri" w:hAnsiTheme="minorHAnsi" w:cstheme="minorHAnsi"/>
                <w:sz w:val="16"/>
                <w:szCs w:val="16"/>
              </w:rPr>
              <w:t xml:space="preserve">Able to communicate effectively in written and verbal English Language  </w:t>
            </w:r>
          </w:p>
        </w:tc>
        <w:tc>
          <w:tcPr>
            <w:tcW w:w="2835" w:type="dxa"/>
          </w:tcPr>
          <w:p w14:paraId="0423AB83" w14:textId="77777777" w:rsidR="00351630" w:rsidRPr="00351630" w:rsidRDefault="00351630" w:rsidP="00351630">
            <w:pPr>
              <w:ind w:left="0" w:right="0"/>
              <w:rPr>
                <w:rFonts w:asciiTheme="minorHAnsi" w:eastAsia="Calibri" w:hAnsiTheme="minorHAnsi" w:cstheme="minorHAnsi"/>
                <w:b/>
                <w:sz w:val="16"/>
                <w:szCs w:val="16"/>
              </w:rPr>
            </w:pPr>
            <w:r w:rsidRPr="00351630">
              <w:rPr>
                <w:rFonts w:asciiTheme="minorHAnsi" w:eastAsia="Calibri" w:hAnsiTheme="minorHAnsi" w:cstheme="minorHAnsi"/>
                <w:sz w:val="16"/>
                <w:szCs w:val="16"/>
              </w:rPr>
              <w:t xml:space="preserve">Full and valid driving licence and have access to a vehicle </w:t>
            </w:r>
          </w:p>
        </w:tc>
        <w:tc>
          <w:tcPr>
            <w:tcW w:w="2268" w:type="dxa"/>
          </w:tcPr>
          <w:p w14:paraId="67777D94" w14:textId="77777777" w:rsidR="00351630" w:rsidRPr="00351630" w:rsidRDefault="00351630" w:rsidP="00351630">
            <w:pPr>
              <w:ind w:left="0" w:right="0"/>
              <w:rPr>
                <w:rFonts w:asciiTheme="minorHAnsi" w:eastAsia="Calibri" w:hAnsiTheme="minorHAnsi" w:cstheme="minorHAnsi"/>
                <w:b/>
                <w:sz w:val="16"/>
                <w:szCs w:val="16"/>
              </w:rPr>
            </w:pPr>
          </w:p>
        </w:tc>
      </w:tr>
    </w:tbl>
    <w:p w14:paraId="303B8859" w14:textId="77777777" w:rsidR="00EB1302" w:rsidRPr="00EB1302" w:rsidRDefault="00EB1302" w:rsidP="00EB1302">
      <w:pPr>
        <w:rPr>
          <w:rFonts w:asciiTheme="minorHAnsi" w:hAnsiTheme="minorHAnsi" w:cstheme="minorHAnsi"/>
          <w:b/>
          <w:sz w:val="20"/>
          <w:szCs w:val="20"/>
        </w:rPr>
      </w:pPr>
    </w:p>
    <w:p w14:paraId="65B663B6" w14:textId="77777777" w:rsidR="004057AC" w:rsidRPr="00EB1302" w:rsidRDefault="004057AC" w:rsidP="00425537">
      <w:pPr>
        <w:ind w:left="0"/>
        <w:rPr>
          <w:rFonts w:asciiTheme="minorHAnsi" w:hAnsiTheme="minorHAnsi" w:cstheme="minorHAnsi"/>
          <w:sz w:val="20"/>
          <w:szCs w:val="20"/>
          <w:lang w:val="en-US"/>
        </w:rPr>
      </w:pPr>
      <w:r w:rsidRPr="00EB1302">
        <w:rPr>
          <w:rFonts w:asciiTheme="minorHAnsi" w:hAnsiTheme="minorHAnsi" w:cstheme="minorHAnsi"/>
          <w:sz w:val="20"/>
          <w:szCs w:val="20"/>
          <w:lang w:val="en-US"/>
        </w:rPr>
        <w:t>Our patients demand the highest standards of care and if you are conscientious with a strong team-working ethic, then one of these could be the ideal role for you.</w:t>
      </w:r>
    </w:p>
    <w:p w14:paraId="2BE7687A" w14:textId="77777777" w:rsidR="004057AC" w:rsidRPr="00EB1302" w:rsidRDefault="004057AC" w:rsidP="00425537">
      <w:pPr>
        <w:ind w:left="0"/>
        <w:rPr>
          <w:rFonts w:asciiTheme="minorHAnsi" w:hAnsiTheme="minorHAnsi" w:cstheme="minorHAnsi"/>
          <w:bCs/>
          <w:sz w:val="20"/>
          <w:szCs w:val="20"/>
        </w:rPr>
      </w:pPr>
    </w:p>
    <w:p w14:paraId="679FDDCB" w14:textId="77777777" w:rsidR="004057AC" w:rsidRPr="00EB1302" w:rsidRDefault="004057AC" w:rsidP="00425537">
      <w:pPr>
        <w:ind w:left="0"/>
        <w:rPr>
          <w:rFonts w:asciiTheme="minorHAnsi" w:hAnsiTheme="minorHAnsi" w:cstheme="minorHAnsi"/>
          <w:sz w:val="20"/>
          <w:szCs w:val="20"/>
          <w:lang w:val="en-US"/>
        </w:rPr>
      </w:pPr>
      <w:r w:rsidRPr="00EB1302">
        <w:rPr>
          <w:rFonts w:asciiTheme="minorHAnsi" w:hAnsiTheme="minorHAnsi" w:cstheme="minorHAnsi"/>
          <w:bCs/>
          <w:sz w:val="20"/>
          <w:szCs w:val="20"/>
        </w:rPr>
        <w:t>You must be able to work collaboratively with the general practice team to meet the needs of patients. High</w:t>
      </w:r>
      <w:r w:rsidRPr="00EB1302">
        <w:rPr>
          <w:rFonts w:asciiTheme="minorHAnsi" w:hAnsiTheme="minorHAnsi" w:cstheme="minorHAnsi"/>
          <w:sz w:val="20"/>
          <w:szCs w:val="20"/>
          <w:lang w:val="en-US"/>
        </w:rPr>
        <w:t xml:space="preserve"> quality service delivery, complete confidentiality and patient satisfaction are an absolute priority.  </w:t>
      </w:r>
    </w:p>
    <w:p w14:paraId="7B0CADE7" w14:textId="77777777" w:rsidR="004057AC" w:rsidRPr="00EB1302" w:rsidRDefault="004057AC" w:rsidP="00425537">
      <w:pPr>
        <w:ind w:left="0"/>
        <w:rPr>
          <w:rFonts w:asciiTheme="minorHAnsi" w:hAnsiTheme="minorHAnsi" w:cstheme="minorHAnsi"/>
          <w:sz w:val="20"/>
          <w:szCs w:val="20"/>
          <w:lang w:val="en-US"/>
        </w:rPr>
      </w:pPr>
    </w:p>
    <w:p w14:paraId="30786C1B" w14:textId="77777777" w:rsidR="004057AC" w:rsidRPr="00EB1302" w:rsidRDefault="004057AC" w:rsidP="00425537">
      <w:pPr>
        <w:ind w:left="0"/>
        <w:rPr>
          <w:rFonts w:asciiTheme="minorHAnsi" w:hAnsiTheme="minorHAnsi" w:cstheme="minorHAnsi"/>
          <w:sz w:val="20"/>
          <w:szCs w:val="20"/>
        </w:rPr>
      </w:pPr>
      <w:r w:rsidRPr="00EB1302">
        <w:rPr>
          <w:rFonts w:asciiTheme="minorHAnsi" w:hAnsiTheme="minorHAnsi" w:cstheme="minorHAnsi"/>
          <w:sz w:val="20"/>
          <w:szCs w:val="20"/>
        </w:rPr>
        <w:t xml:space="preserve">We pride ourselves on our impeccable standards of patient care and in order to maintain this it is essential that we employ reliable team players with strong caring qualities, dedication, and excellent attention to detail and commitment to </w:t>
      </w:r>
      <w:proofErr w:type="gramStart"/>
      <w:r w:rsidRPr="00EB1302">
        <w:rPr>
          <w:rFonts w:asciiTheme="minorHAnsi" w:hAnsiTheme="minorHAnsi" w:cstheme="minorHAnsi"/>
          <w:sz w:val="20"/>
          <w:szCs w:val="20"/>
        </w:rPr>
        <w:t>quality of service</w:t>
      </w:r>
      <w:proofErr w:type="gramEnd"/>
      <w:r w:rsidRPr="00EB1302">
        <w:rPr>
          <w:rFonts w:asciiTheme="minorHAnsi" w:hAnsiTheme="minorHAnsi" w:cstheme="minorHAnsi"/>
          <w:sz w:val="20"/>
          <w:szCs w:val="20"/>
        </w:rPr>
        <w:t xml:space="preserve"> delivery.</w:t>
      </w:r>
    </w:p>
    <w:p w14:paraId="16D824F3" w14:textId="77777777" w:rsidR="004057AC" w:rsidRPr="00EB1302" w:rsidRDefault="004057AC" w:rsidP="00425537">
      <w:pPr>
        <w:ind w:left="0"/>
        <w:rPr>
          <w:rFonts w:asciiTheme="minorHAnsi" w:hAnsiTheme="minorHAnsi" w:cstheme="minorHAnsi"/>
          <w:bCs/>
          <w:sz w:val="20"/>
          <w:szCs w:val="20"/>
        </w:rPr>
      </w:pPr>
    </w:p>
    <w:p w14:paraId="7D0E2948" w14:textId="77777777" w:rsidR="004057AC" w:rsidRPr="00EB1302" w:rsidRDefault="004057AC" w:rsidP="00425537">
      <w:pPr>
        <w:autoSpaceDE w:val="0"/>
        <w:autoSpaceDN w:val="0"/>
        <w:adjustRightInd w:val="0"/>
        <w:ind w:left="0"/>
        <w:rPr>
          <w:rFonts w:asciiTheme="minorHAnsi" w:eastAsia="Calibri" w:hAnsiTheme="minorHAnsi" w:cstheme="minorHAnsi"/>
          <w:sz w:val="20"/>
          <w:szCs w:val="20"/>
          <w:lang w:val="en-US"/>
        </w:rPr>
      </w:pPr>
      <w:r w:rsidRPr="00EB1302">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sectPr w:rsidR="004057AC" w:rsidRPr="00EB1302" w:rsidSect="00632C85">
      <w:headerReference w:type="even" r:id="rId13"/>
      <w:headerReference w:type="default" r:id="rId14"/>
      <w:footerReference w:type="default" r:id="rId15"/>
      <w:headerReference w:type="first" r:id="rId16"/>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06981" w14:textId="77777777" w:rsidR="006224CB" w:rsidRDefault="006224CB">
      <w:r>
        <w:separator/>
      </w:r>
    </w:p>
  </w:endnote>
  <w:endnote w:type="continuationSeparator" w:id="0">
    <w:p w14:paraId="0D0C74D2" w14:textId="77777777"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F7FC1" w14:textId="77777777" w:rsidR="006224CB" w:rsidRDefault="006224CB">
      <w:r>
        <w:separator/>
      </w:r>
    </w:p>
  </w:footnote>
  <w:footnote w:type="continuationSeparator" w:id="0">
    <w:p w14:paraId="7767D3C0" w14:textId="77777777" w:rsidR="006224CB" w:rsidRDefault="0062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96050" w14:textId="77777777" w:rsidR="00152615" w:rsidRDefault="00351630">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351630"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B9D6" w14:textId="77777777" w:rsidR="00152615" w:rsidRDefault="00351630">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D6CB8"/>
    <w:multiLevelType w:val="hybridMultilevel"/>
    <w:tmpl w:val="6B7A84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4A3FD5"/>
    <w:multiLevelType w:val="hybridMultilevel"/>
    <w:tmpl w:val="2C3C5A94"/>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 w15:restartNumberingAfterBreak="0">
    <w:nsid w:val="4264261C"/>
    <w:multiLevelType w:val="hybridMultilevel"/>
    <w:tmpl w:val="8564B1D2"/>
    <w:lvl w:ilvl="0" w:tplc="9224020C">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D357A"/>
    <w:multiLevelType w:val="hybridMultilevel"/>
    <w:tmpl w:val="DF787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B15227"/>
    <w:multiLevelType w:val="hybridMultilevel"/>
    <w:tmpl w:val="6EE01DA8"/>
    <w:lvl w:ilvl="0" w:tplc="08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5B079D"/>
    <w:multiLevelType w:val="hybridMultilevel"/>
    <w:tmpl w:val="7B8E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8"/>
  </w:num>
  <w:num w:numId="3">
    <w:abstractNumId w:val="4"/>
  </w:num>
  <w:num w:numId="4">
    <w:abstractNumId w:val="11"/>
  </w:num>
  <w:num w:numId="5">
    <w:abstractNumId w:val="10"/>
  </w:num>
  <w:num w:numId="6">
    <w:abstractNumId w:val="5"/>
  </w:num>
  <w:num w:numId="7">
    <w:abstractNumId w:val="0"/>
  </w:num>
  <w:num w:numId="8">
    <w:abstractNumId w:val="7"/>
  </w:num>
  <w:num w:numId="9">
    <w:abstractNumId w:val="6"/>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3792E"/>
    <w:rsid w:val="00251081"/>
    <w:rsid w:val="00255641"/>
    <w:rsid w:val="00275117"/>
    <w:rsid w:val="0028709E"/>
    <w:rsid w:val="002943E0"/>
    <w:rsid w:val="002B7415"/>
    <w:rsid w:val="002D6B6B"/>
    <w:rsid w:val="002F1C93"/>
    <w:rsid w:val="002F7478"/>
    <w:rsid w:val="003016BE"/>
    <w:rsid w:val="0033022F"/>
    <w:rsid w:val="00351630"/>
    <w:rsid w:val="003E48F6"/>
    <w:rsid w:val="00402A20"/>
    <w:rsid w:val="004057AC"/>
    <w:rsid w:val="00425537"/>
    <w:rsid w:val="00465BBD"/>
    <w:rsid w:val="00466116"/>
    <w:rsid w:val="00477BBA"/>
    <w:rsid w:val="004E7235"/>
    <w:rsid w:val="004F4C2F"/>
    <w:rsid w:val="005156C4"/>
    <w:rsid w:val="0051664E"/>
    <w:rsid w:val="005C0F32"/>
    <w:rsid w:val="005C5951"/>
    <w:rsid w:val="00610C7A"/>
    <w:rsid w:val="006224CB"/>
    <w:rsid w:val="0063103F"/>
    <w:rsid w:val="00632C85"/>
    <w:rsid w:val="00640A26"/>
    <w:rsid w:val="006709C9"/>
    <w:rsid w:val="0068592F"/>
    <w:rsid w:val="006A0819"/>
    <w:rsid w:val="006C5561"/>
    <w:rsid w:val="006D0AFA"/>
    <w:rsid w:val="00726112"/>
    <w:rsid w:val="00747029"/>
    <w:rsid w:val="00752FF3"/>
    <w:rsid w:val="007A36E8"/>
    <w:rsid w:val="007D428D"/>
    <w:rsid w:val="007F467B"/>
    <w:rsid w:val="008212B9"/>
    <w:rsid w:val="008A5EB5"/>
    <w:rsid w:val="008B3B37"/>
    <w:rsid w:val="008C27A5"/>
    <w:rsid w:val="008E7640"/>
    <w:rsid w:val="00901337"/>
    <w:rsid w:val="00922816"/>
    <w:rsid w:val="0092477A"/>
    <w:rsid w:val="00954921"/>
    <w:rsid w:val="0097100D"/>
    <w:rsid w:val="00993366"/>
    <w:rsid w:val="009B296A"/>
    <w:rsid w:val="009B6DDE"/>
    <w:rsid w:val="009D300A"/>
    <w:rsid w:val="009F4DD2"/>
    <w:rsid w:val="00A160D2"/>
    <w:rsid w:val="00A36A09"/>
    <w:rsid w:val="00A528C9"/>
    <w:rsid w:val="00A66003"/>
    <w:rsid w:val="00AA411B"/>
    <w:rsid w:val="00AD7E30"/>
    <w:rsid w:val="00B060E9"/>
    <w:rsid w:val="00B40747"/>
    <w:rsid w:val="00BA1796"/>
    <w:rsid w:val="00BA191E"/>
    <w:rsid w:val="00BE5771"/>
    <w:rsid w:val="00BE654A"/>
    <w:rsid w:val="00BF5CDA"/>
    <w:rsid w:val="00C159EE"/>
    <w:rsid w:val="00C16C7B"/>
    <w:rsid w:val="00C24B72"/>
    <w:rsid w:val="00C4099F"/>
    <w:rsid w:val="00C55C11"/>
    <w:rsid w:val="00C704D8"/>
    <w:rsid w:val="00CA66C0"/>
    <w:rsid w:val="00CE152A"/>
    <w:rsid w:val="00D25ADE"/>
    <w:rsid w:val="00D35867"/>
    <w:rsid w:val="00D40D5B"/>
    <w:rsid w:val="00DB1A12"/>
    <w:rsid w:val="00DE61E9"/>
    <w:rsid w:val="00E04E25"/>
    <w:rsid w:val="00E100EF"/>
    <w:rsid w:val="00E13A1F"/>
    <w:rsid w:val="00E17D14"/>
    <w:rsid w:val="00E3076F"/>
    <w:rsid w:val="00E40140"/>
    <w:rsid w:val="00E44CB9"/>
    <w:rsid w:val="00E57866"/>
    <w:rsid w:val="00E8286D"/>
    <w:rsid w:val="00EA0614"/>
    <w:rsid w:val="00EB1302"/>
    <w:rsid w:val="00EB6D70"/>
    <w:rsid w:val="00EF1E2F"/>
    <w:rsid w:val="00EF3964"/>
    <w:rsid w:val="00EF6CE1"/>
    <w:rsid w:val="00F02180"/>
    <w:rsid w:val="00F26ADD"/>
    <w:rsid w:val="00F4671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15:docId w15:val="{29BC8977-8945-4938-A0D6-E3FE5AF0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EB1302"/>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B1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ya.payne@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hill3@nh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02531B-30DA-41E8-8108-BD5345E786C8}">
  <ds:schemaRefs>
    <ds:schemaRef ds:uri="http://schemas.openxmlformats.org/officeDocument/2006/bibliography"/>
  </ds:schemaRefs>
</ds:datastoreItem>
</file>

<file path=customXml/itemProps2.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3.xml><?xml version="1.0" encoding="utf-8"?>
<ds:datastoreItem xmlns:ds="http://schemas.openxmlformats.org/officeDocument/2006/customXml" ds:itemID="{B811E070-8255-4B2E-B237-0586D7892B4A}">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1416</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PAYNE, Anya (VIDA HEALTHCARE)</cp:lastModifiedBy>
  <cp:revision>6</cp:revision>
  <cp:lastPrinted>2020-06-15T09:21:00Z</cp:lastPrinted>
  <dcterms:created xsi:type="dcterms:W3CDTF">2021-12-08T12:16:00Z</dcterms:created>
  <dcterms:modified xsi:type="dcterms:W3CDTF">2021-12-08T13:07:00Z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